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>
        <w:rPr>
          <w:szCs w:val="28"/>
        </w:rPr>
        <w:t>Р</w:t>
      </w:r>
      <w:r w:rsidRPr="001F6803">
        <w:rPr>
          <w:szCs w:val="28"/>
        </w:rPr>
        <w:t>ОССИЙСКАЯ ФЕДЕРАЦИЯ</w:t>
      </w:r>
    </w:p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 w:rsidRPr="001F6803">
        <w:rPr>
          <w:szCs w:val="28"/>
        </w:rPr>
        <w:t>БРЯНСКАЯ ОБЛАСТЬ</w:t>
      </w:r>
    </w:p>
    <w:p w:rsidR="00817D3D" w:rsidRPr="001F6803" w:rsidRDefault="00817D3D" w:rsidP="00817D3D">
      <w:pPr>
        <w:tabs>
          <w:tab w:val="left" w:pos="3738"/>
        </w:tabs>
        <w:jc w:val="center"/>
        <w:rPr>
          <w:szCs w:val="28"/>
        </w:rPr>
      </w:pPr>
      <w:r w:rsidRPr="001F6803">
        <w:rPr>
          <w:szCs w:val="28"/>
        </w:rPr>
        <w:t xml:space="preserve">АДМИНИСТРАЦИЯ ЖУКОВСКОГО </w:t>
      </w:r>
      <w:r>
        <w:rPr>
          <w:szCs w:val="28"/>
        </w:rPr>
        <w:t>МУНИЦИПАЛЬНОГО ОКРУГА</w:t>
      </w:r>
    </w:p>
    <w:p w:rsidR="00817D3D" w:rsidRPr="00326904" w:rsidRDefault="00817D3D" w:rsidP="00817D3D">
      <w:pPr>
        <w:tabs>
          <w:tab w:val="left" w:pos="3738"/>
        </w:tabs>
        <w:jc w:val="center"/>
        <w:rPr>
          <w:szCs w:val="28"/>
        </w:rPr>
      </w:pPr>
      <w:r w:rsidRPr="00326904">
        <w:rPr>
          <w:szCs w:val="28"/>
        </w:rPr>
        <w:t>ФИНАНСОВОЕ УПРАВЛЕНИЕ</w:t>
      </w:r>
    </w:p>
    <w:p w:rsidR="00817D3D" w:rsidRDefault="00817D3D" w:rsidP="00817D3D">
      <w:pPr>
        <w:tabs>
          <w:tab w:val="left" w:pos="3738"/>
        </w:tabs>
        <w:jc w:val="center"/>
      </w:pPr>
    </w:p>
    <w:p w:rsidR="00817D3D" w:rsidRPr="00440F32" w:rsidRDefault="00817D3D" w:rsidP="00817D3D">
      <w:pPr>
        <w:jc w:val="center"/>
        <w:rPr>
          <w:b/>
          <w:szCs w:val="28"/>
        </w:rPr>
      </w:pPr>
      <w:r w:rsidRPr="001F6803">
        <w:rPr>
          <w:b/>
          <w:sz w:val="32"/>
          <w:szCs w:val="32"/>
        </w:rPr>
        <w:t xml:space="preserve"> </w:t>
      </w:r>
      <w:r>
        <w:rPr>
          <w:b/>
          <w:szCs w:val="28"/>
        </w:rPr>
        <w:t>ПРИКА</w:t>
      </w:r>
      <w:r w:rsidRPr="00440F32">
        <w:rPr>
          <w:b/>
          <w:szCs w:val="28"/>
        </w:rPr>
        <w:t>З</w:t>
      </w:r>
    </w:p>
    <w:p w:rsidR="00817D3D" w:rsidRPr="001F6803" w:rsidRDefault="00817D3D" w:rsidP="00817D3D">
      <w:pPr>
        <w:jc w:val="center"/>
        <w:rPr>
          <w:b/>
          <w:sz w:val="32"/>
          <w:szCs w:val="32"/>
        </w:rPr>
      </w:pPr>
    </w:p>
    <w:p w:rsidR="00817D3D" w:rsidRPr="00817D3D" w:rsidRDefault="00817D3D" w:rsidP="00817D3D">
      <w:pPr>
        <w:jc w:val="both"/>
        <w:rPr>
          <w:szCs w:val="28"/>
        </w:rPr>
      </w:pPr>
    </w:p>
    <w:p w:rsidR="00817D3D" w:rsidRPr="00817D3D" w:rsidRDefault="00817D3D" w:rsidP="00817D3D">
      <w:pPr>
        <w:jc w:val="both"/>
        <w:rPr>
          <w:szCs w:val="28"/>
        </w:rPr>
      </w:pPr>
      <w:r w:rsidRPr="00817D3D">
        <w:rPr>
          <w:szCs w:val="28"/>
        </w:rPr>
        <w:t>от</w:t>
      </w:r>
      <w:r w:rsidR="00D206C3">
        <w:rPr>
          <w:szCs w:val="28"/>
        </w:rPr>
        <w:t xml:space="preserve"> </w:t>
      </w:r>
      <w:r w:rsidR="00DA7A67">
        <w:rPr>
          <w:szCs w:val="28"/>
        </w:rPr>
        <w:t>2</w:t>
      </w:r>
      <w:r w:rsidR="00494FB6">
        <w:rPr>
          <w:szCs w:val="28"/>
        </w:rPr>
        <w:t>9</w:t>
      </w:r>
      <w:r w:rsidRPr="00817D3D">
        <w:rPr>
          <w:szCs w:val="28"/>
        </w:rPr>
        <w:t xml:space="preserve"> </w:t>
      </w:r>
      <w:r w:rsidR="00D206C3">
        <w:rPr>
          <w:szCs w:val="28"/>
        </w:rPr>
        <w:t>декабря</w:t>
      </w:r>
      <w:r w:rsidRPr="00817D3D">
        <w:rPr>
          <w:szCs w:val="28"/>
        </w:rPr>
        <w:t xml:space="preserve"> 202</w:t>
      </w:r>
      <w:r w:rsidR="00DA7A67">
        <w:rPr>
          <w:szCs w:val="28"/>
        </w:rPr>
        <w:t xml:space="preserve">3 года </w:t>
      </w:r>
      <w:r w:rsidR="00DA7A67">
        <w:rPr>
          <w:szCs w:val="28"/>
        </w:rPr>
        <w:tab/>
      </w:r>
      <w:r w:rsidR="00DA7A67">
        <w:rPr>
          <w:szCs w:val="28"/>
        </w:rPr>
        <w:tab/>
      </w:r>
      <w:r w:rsidR="00DA7A67">
        <w:rPr>
          <w:szCs w:val="28"/>
        </w:rPr>
        <w:tab/>
      </w:r>
      <w:r w:rsidR="00DA7A67">
        <w:rPr>
          <w:szCs w:val="28"/>
        </w:rPr>
        <w:tab/>
      </w:r>
      <w:r w:rsidR="00DA7A67">
        <w:rPr>
          <w:szCs w:val="28"/>
        </w:rPr>
        <w:tab/>
      </w:r>
      <w:r w:rsidR="00DA7A67">
        <w:rPr>
          <w:szCs w:val="28"/>
        </w:rPr>
        <w:tab/>
      </w:r>
      <w:r w:rsidR="00DA7A67">
        <w:rPr>
          <w:szCs w:val="28"/>
        </w:rPr>
        <w:tab/>
        <w:t xml:space="preserve">             </w:t>
      </w:r>
      <w:r w:rsidRPr="00817D3D">
        <w:rPr>
          <w:szCs w:val="28"/>
        </w:rPr>
        <w:t xml:space="preserve"> № </w:t>
      </w:r>
      <w:r w:rsidR="00494FB6">
        <w:rPr>
          <w:szCs w:val="28"/>
        </w:rPr>
        <w:t>20</w:t>
      </w:r>
    </w:p>
    <w:p w:rsidR="00817D3D" w:rsidRPr="00817D3D" w:rsidRDefault="00817D3D" w:rsidP="00817D3D">
      <w:pPr>
        <w:jc w:val="center"/>
        <w:rPr>
          <w:szCs w:val="28"/>
        </w:rPr>
      </w:pPr>
      <w:r w:rsidRPr="00817D3D">
        <w:rPr>
          <w:szCs w:val="28"/>
        </w:rPr>
        <w:t>г. Жуковка</w:t>
      </w:r>
    </w:p>
    <w:p w:rsidR="00817D3D" w:rsidRDefault="00817D3D" w:rsidP="00D95537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</w:p>
    <w:p w:rsidR="00817D3D" w:rsidRDefault="00817D3D" w:rsidP="00D95537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</w:p>
    <w:p w:rsidR="00D95537" w:rsidRDefault="000A5FFF" w:rsidP="00D95537">
      <w:pPr>
        <w:autoSpaceDE w:val="0"/>
        <w:autoSpaceDN w:val="0"/>
        <w:adjustRightInd w:val="0"/>
        <w:ind w:right="5810"/>
        <w:contextualSpacing/>
        <w:jc w:val="both"/>
        <w:outlineLvl w:val="3"/>
        <w:rPr>
          <w:snapToGrid w:val="0"/>
        </w:rPr>
      </w:pPr>
      <w:r w:rsidRPr="007601C9">
        <w:rPr>
          <w:spacing w:val="2"/>
          <w:szCs w:val="28"/>
        </w:rPr>
        <w:t xml:space="preserve">Об утверждении Порядка осуществления  финансовым управлением администрации Жуковского </w:t>
      </w:r>
      <w:r>
        <w:rPr>
          <w:spacing w:val="2"/>
          <w:szCs w:val="28"/>
        </w:rPr>
        <w:t xml:space="preserve">муниципального округа Брянской области </w:t>
      </w:r>
      <w:r w:rsidRPr="007601C9">
        <w:rPr>
          <w:spacing w:val="2"/>
          <w:szCs w:val="28"/>
        </w:rPr>
        <w:t>внутреннего финансового аудита</w:t>
      </w:r>
    </w:p>
    <w:p w:rsidR="00D95537" w:rsidRDefault="00D95537" w:rsidP="00D95537">
      <w:pPr>
        <w:autoSpaceDE w:val="0"/>
        <w:autoSpaceDN w:val="0"/>
        <w:adjustRightInd w:val="0"/>
        <w:ind w:right="3826"/>
        <w:contextualSpacing/>
        <w:jc w:val="both"/>
        <w:outlineLvl w:val="3"/>
        <w:rPr>
          <w:snapToGrid w:val="0"/>
        </w:rPr>
      </w:pPr>
    </w:p>
    <w:p w:rsidR="000A5FFF" w:rsidRDefault="006D2FCA" w:rsidP="000A5FF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D95537" w:rsidRPr="001375B4">
        <w:rPr>
          <w:szCs w:val="28"/>
        </w:rPr>
        <w:t>В соответствии со статьей 160.2-1 Бюджетного кодекса Российской Федерации</w:t>
      </w: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537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ПРИКАЗЫВАЮ:</w:t>
      </w:r>
    </w:p>
    <w:p w:rsidR="00D95537" w:rsidRPr="0057771C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5537" w:rsidRPr="0057771C" w:rsidRDefault="00D95537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7771C">
        <w:rPr>
          <w:rFonts w:ascii="Times New Roman" w:hAnsi="Times New Roman"/>
          <w:sz w:val="28"/>
          <w:szCs w:val="28"/>
        </w:rPr>
        <w:t>1. Утвердить прилагаем</w:t>
      </w:r>
      <w:r w:rsidR="000A5FFF">
        <w:rPr>
          <w:rFonts w:ascii="Times New Roman" w:hAnsi="Times New Roman"/>
          <w:sz w:val="28"/>
          <w:szCs w:val="28"/>
        </w:rPr>
        <w:t xml:space="preserve">ый </w:t>
      </w:r>
      <w:r w:rsidRPr="0057771C">
        <w:rPr>
          <w:rFonts w:ascii="Times New Roman" w:hAnsi="Times New Roman"/>
          <w:sz w:val="28"/>
          <w:szCs w:val="28"/>
        </w:rPr>
        <w:t>По</w:t>
      </w:r>
      <w:r w:rsidR="000A5FFF">
        <w:rPr>
          <w:rFonts w:ascii="Times New Roman" w:hAnsi="Times New Roman"/>
          <w:sz w:val="28"/>
          <w:szCs w:val="28"/>
        </w:rPr>
        <w:t>рядок</w:t>
      </w:r>
      <w:r w:rsidRPr="0057771C">
        <w:rPr>
          <w:rFonts w:ascii="Times New Roman" w:hAnsi="Times New Roman"/>
          <w:sz w:val="28"/>
          <w:szCs w:val="28"/>
        </w:rPr>
        <w:t xml:space="preserve"> </w:t>
      </w:r>
      <w:r w:rsidR="000A5FFF">
        <w:rPr>
          <w:rFonts w:ascii="Times New Roman" w:hAnsi="Times New Roman"/>
          <w:sz w:val="28"/>
          <w:szCs w:val="28"/>
        </w:rPr>
        <w:t>осуществления</w:t>
      </w:r>
      <w:r w:rsidRPr="0057771C">
        <w:rPr>
          <w:rFonts w:ascii="Times New Roman" w:hAnsi="Times New Roman"/>
          <w:sz w:val="28"/>
          <w:szCs w:val="28"/>
        </w:rPr>
        <w:t xml:space="preserve"> </w:t>
      </w:r>
      <w:r w:rsidR="000A5FFF" w:rsidRPr="007601C9">
        <w:rPr>
          <w:rFonts w:ascii="Times New Roman" w:hAnsi="Times New Roman"/>
          <w:spacing w:val="2"/>
          <w:sz w:val="28"/>
          <w:szCs w:val="28"/>
        </w:rPr>
        <w:t xml:space="preserve">финансовым </w:t>
      </w:r>
      <w:r w:rsidR="000A5FFF" w:rsidRPr="000A5FFF">
        <w:rPr>
          <w:rFonts w:ascii="Times New Roman" w:hAnsi="Times New Roman"/>
          <w:spacing w:val="2"/>
          <w:sz w:val="28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  <w:r w:rsidRPr="000A5FFF">
        <w:rPr>
          <w:rFonts w:ascii="Times New Roman" w:hAnsi="Times New Roman"/>
          <w:sz w:val="28"/>
          <w:szCs w:val="28"/>
        </w:rPr>
        <w:t>.</w:t>
      </w:r>
    </w:p>
    <w:p w:rsidR="00D95537" w:rsidRDefault="006D2FCA" w:rsidP="00D95537">
      <w:pPr>
        <w:pStyle w:val="ConsNonforma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95537" w:rsidRPr="0057771C">
        <w:rPr>
          <w:rFonts w:ascii="Times New Roman" w:hAnsi="Times New Roman"/>
          <w:sz w:val="28"/>
          <w:szCs w:val="28"/>
        </w:rPr>
        <w:t>П</w:t>
      </w:r>
      <w:r w:rsidR="000A5FFF">
        <w:rPr>
          <w:rFonts w:ascii="Times New Roman" w:hAnsi="Times New Roman"/>
          <w:sz w:val="28"/>
          <w:szCs w:val="28"/>
        </w:rPr>
        <w:t>ризнать утратившим</w:t>
      </w:r>
      <w:r w:rsidR="00D95537">
        <w:rPr>
          <w:rFonts w:ascii="Times New Roman" w:hAnsi="Times New Roman"/>
          <w:sz w:val="28"/>
          <w:szCs w:val="28"/>
        </w:rPr>
        <w:t xml:space="preserve"> силу</w:t>
      </w:r>
      <w:r w:rsidR="000A5FFF">
        <w:rPr>
          <w:rFonts w:ascii="Times New Roman" w:hAnsi="Times New Roman"/>
          <w:sz w:val="28"/>
          <w:szCs w:val="28"/>
        </w:rPr>
        <w:t xml:space="preserve"> приказ</w:t>
      </w:r>
      <w:r w:rsidR="00D95537" w:rsidRPr="00CF2E3D">
        <w:rPr>
          <w:rFonts w:ascii="Times New Roman" w:hAnsi="Times New Roman"/>
          <w:sz w:val="28"/>
          <w:szCs w:val="28"/>
        </w:rPr>
        <w:t xml:space="preserve"> </w:t>
      </w:r>
      <w:r w:rsidR="000A5FFF" w:rsidRPr="007601C9">
        <w:rPr>
          <w:rFonts w:ascii="Times New Roman" w:hAnsi="Times New Roman"/>
          <w:spacing w:val="2"/>
          <w:sz w:val="28"/>
          <w:szCs w:val="28"/>
        </w:rPr>
        <w:t>финансового управления администрации Жуковского района от</w:t>
      </w:r>
      <w:r w:rsidR="006344BB">
        <w:rPr>
          <w:rFonts w:ascii="Times New Roman" w:hAnsi="Times New Roman"/>
          <w:spacing w:val="2"/>
          <w:sz w:val="28"/>
          <w:szCs w:val="28"/>
        </w:rPr>
        <w:t xml:space="preserve"> 01</w:t>
      </w:r>
      <w:r w:rsidR="000A5FFF">
        <w:rPr>
          <w:rFonts w:ascii="Times New Roman" w:hAnsi="Times New Roman"/>
          <w:spacing w:val="2"/>
          <w:sz w:val="28"/>
          <w:szCs w:val="28"/>
        </w:rPr>
        <w:t>.12.202</w:t>
      </w:r>
      <w:r w:rsidR="006344BB">
        <w:rPr>
          <w:rFonts w:ascii="Times New Roman" w:hAnsi="Times New Roman"/>
          <w:spacing w:val="2"/>
          <w:sz w:val="28"/>
          <w:szCs w:val="28"/>
        </w:rPr>
        <w:t>2 г. № 11</w:t>
      </w:r>
      <w:r>
        <w:rPr>
          <w:rFonts w:ascii="Times New Roman" w:hAnsi="Times New Roman"/>
          <w:spacing w:val="2"/>
          <w:sz w:val="28"/>
          <w:szCs w:val="28"/>
        </w:rPr>
        <w:t xml:space="preserve"> «</w:t>
      </w:r>
      <w:r w:rsidRPr="007601C9">
        <w:rPr>
          <w:rFonts w:ascii="Times New Roman" w:hAnsi="Times New Roman"/>
          <w:spacing w:val="2"/>
          <w:sz w:val="28"/>
          <w:szCs w:val="28"/>
        </w:rPr>
        <w:t>Об утверждении Порядка осуществления  финансовым управлением администрации Жуковского</w:t>
      </w:r>
      <w:r w:rsidR="006344B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344BB" w:rsidRPr="000A5FFF">
        <w:rPr>
          <w:rFonts w:ascii="Times New Roman" w:hAnsi="Times New Roman"/>
          <w:spacing w:val="2"/>
          <w:sz w:val="28"/>
          <w:szCs w:val="28"/>
        </w:rPr>
        <w:t>муниципального округа Брянской области</w:t>
      </w:r>
      <w:r w:rsidR="006344B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601C9">
        <w:rPr>
          <w:rFonts w:ascii="Times New Roman" w:hAnsi="Times New Roman"/>
          <w:spacing w:val="2"/>
          <w:sz w:val="28"/>
          <w:szCs w:val="28"/>
        </w:rPr>
        <w:t>внутреннего финансового аудита</w:t>
      </w:r>
      <w:r>
        <w:rPr>
          <w:rFonts w:ascii="Times New Roman" w:hAnsi="Times New Roman"/>
          <w:spacing w:val="2"/>
          <w:sz w:val="28"/>
          <w:szCs w:val="28"/>
        </w:rPr>
        <w:t>»</w:t>
      </w:r>
      <w:r w:rsidR="00D95537">
        <w:rPr>
          <w:rFonts w:ascii="Times New Roman" w:hAnsi="Times New Roman"/>
          <w:sz w:val="28"/>
          <w:szCs w:val="28"/>
        </w:rPr>
        <w:t>.</w:t>
      </w:r>
    </w:p>
    <w:p w:rsidR="006D2FCA" w:rsidRPr="007601C9" w:rsidRDefault="006D2FCA" w:rsidP="006D2FCA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Cs w:val="28"/>
        </w:rPr>
      </w:pPr>
      <w:r w:rsidRPr="007601C9">
        <w:rPr>
          <w:spacing w:val="2"/>
          <w:szCs w:val="28"/>
        </w:rPr>
        <w:t>3.</w:t>
      </w:r>
      <w:r>
        <w:rPr>
          <w:spacing w:val="2"/>
          <w:szCs w:val="28"/>
        </w:rPr>
        <w:t xml:space="preserve"> </w:t>
      </w:r>
      <w:proofErr w:type="gramStart"/>
      <w:r w:rsidRPr="007601C9">
        <w:rPr>
          <w:spacing w:val="2"/>
          <w:szCs w:val="28"/>
        </w:rPr>
        <w:t>Разместить</w:t>
      </w:r>
      <w:proofErr w:type="gramEnd"/>
      <w:r w:rsidRPr="007601C9">
        <w:rPr>
          <w:spacing w:val="2"/>
          <w:szCs w:val="28"/>
        </w:rPr>
        <w:t xml:space="preserve"> настоящий приказ на сайте администрации Жуковского муниципального </w:t>
      </w:r>
      <w:r>
        <w:rPr>
          <w:spacing w:val="2"/>
          <w:szCs w:val="28"/>
        </w:rPr>
        <w:t>округа в разделе «Ф</w:t>
      </w:r>
      <w:r w:rsidRPr="007601C9">
        <w:rPr>
          <w:spacing w:val="2"/>
          <w:szCs w:val="28"/>
        </w:rPr>
        <w:t>инансовое управление».</w:t>
      </w:r>
    </w:p>
    <w:p w:rsidR="006D2FCA" w:rsidRPr="007601C9" w:rsidRDefault="006D2FCA" w:rsidP="006D2FCA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Cs w:val="28"/>
        </w:rPr>
      </w:pPr>
      <w:r w:rsidRPr="007601C9">
        <w:rPr>
          <w:spacing w:val="2"/>
          <w:szCs w:val="28"/>
        </w:rPr>
        <w:t>4.</w:t>
      </w:r>
      <w:r>
        <w:rPr>
          <w:spacing w:val="2"/>
          <w:szCs w:val="28"/>
        </w:rPr>
        <w:t xml:space="preserve"> </w:t>
      </w:r>
      <w:proofErr w:type="gramStart"/>
      <w:r w:rsidRPr="007601C9">
        <w:rPr>
          <w:spacing w:val="2"/>
          <w:szCs w:val="28"/>
        </w:rPr>
        <w:t>Контроль за</w:t>
      </w:r>
      <w:proofErr w:type="gramEnd"/>
      <w:r w:rsidRPr="007601C9">
        <w:rPr>
          <w:spacing w:val="2"/>
          <w:szCs w:val="28"/>
        </w:rPr>
        <w:t xml:space="preserve"> исполнением настоящего приказа оставляю за собой.</w:t>
      </w:r>
    </w:p>
    <w:p w:rsidR="00D95537" w:rsidRDefault="00D95537" w:rsidP="00D95537">
      <w:pPr>
        <w:pStyle w:val="ConsNonformat"/>
        <w:widowControl/>
        <w:contextualSpacing/>
        <w:rPr>
          <w:rFonts w:ascii="Times New Roman" w:hAnsi="Times New Roman"/>
          <w:sz w:val="28"/>
        </w:rPr>
      </w:pPr>
    </w:p>
    <w:p w:rsidR="00D95537" w:rsidRDefault="00D95537" w:rsidP="00D95537">
      <w:pPr>
        <w:rPr>
          <w:szCs w:val="28"/>
        </w:rPr>
      </w:pPr>
    </w:p>
    <w:p w:rsidR="006D2FCA" w:rsidRDefault="006D2FCA" w:rsidP="00D95537">
      <w:pPr>
        <w:rPr>
          <w:szCs w:val="28"/>
        </w:rPr>
      </w:pPr>
    </w:p>
    <w:p w:rsidR="006D2FCA" w:rsidRDefault="00933479" w:rsidP="00D95537">
      <w:pPr>
        <w:rPr>
          <w:szCs w:val="28"/>
        </w:rPr>
      </w:pPr>
      <w:r>
        <w:rPr>
          <w:spacing w:val="2"/>
          <w:szCs w:val="28"/>
        </w:rPr>
        <w:t>Заместитель</w:t>
      </w:r>
      <w:r w:rsidR="006A4312">
        <w:rPr>
          <w:spacing w:val="2"/>
          <w:szCs w:val="28"/>
        </w:rPr>
        <w:t xml:space="preserve"> главы администрации</w:t>
      </w:r>
      <w:r w:rsidR="006D2FCA">
        <w:rPr>
          <w:spacing w:val="2"/>
          <w:szCs w:val="28"/>
        </w:rPr>
        <w:t xml:space="preserve">                    </w:t>
      </w:r>
      <w:r>
        <w:rPr>
          <w:spacing w:val="2"/>
          <w:szCs w:val="28"/>
        </w:rPr>
        <w:t xml:space="preserve">                        </w:t>
      </w:r>
      <w:r w:rsidR="006D2FCA">
        <w:rPr>
          <w:spacing w:val="2"/>
          <w:szCs w:val="28"/>
        </w:rPr>
        <w:t xml:space="preserve"> Л.П. Кузнецова</w:t>
      </w: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079E1" w:rsidRDefault="00D079E1" w:rsidP="00D95537">
      <w:pPr>
        <w:rPr>
          <w:szCs w:val="28"/>
        </w:rPr>
      </w:pPr>
    </w:p>
    <w:p w:rsidR="00D079E1" w:rsidRDefault="00D079E1" w:rsidP="00D95537">
      <w:pPr>
        <w:rPr>
          <w:szCs w:val="28"/>
        </w:rPr>
      </w:pPr>
    </w:p>
    <w:p w:rsidR="00D95537" w:rsidRDefault="00D95537" w:rsidP="00D95537">
      <w:pPr>
        <w:rPr>
          <w:szCs w:val="28"/>
        </w:rPr>
      </w:pPr>
    </w:p>
    <w:p w:rsidR="00D95537" w:rsidRPr="00116338" w:rsidRDefault="00D95537" w:rsidP="00D95537">
      <w:pPr>
        <w:ind w:left="5670"/>
        <w:rPr>
          <w:bCs/>
          <w:szCs w:val="28"/>
        </w:rPr>
      </w:pPr>
      <w:r w:rsidRPr="00116338">
        <w:rPr>
          <w:bCs/>
          <w:szCs w:val="28"/>
        </w:rPr>
        <w:lastRenderedPageBreak/>
        <w:t xml:space="preserve">Утверждено приказом </w:t>
      </w:r>
      <w:r w:rsidR="003B1BFC" w:rsidRPr="007601C9">
        <w:rPr>
          <w:spacing w:val="2"/>
          <w:szCs w:val="28"/>
        </w:rPr>
        <w:t>финансов</w:t>
      </w:r>
      <w:r w:rsidR="003B1BFC">
        <w:rPr>
          <w:spacing w:val="2"/>
          <w:szCs w:val="28"/>
        </w:rPr>
        <w:t>ого</w:t>
      </w:r>
      <w:r w:rsidR="003B1BFC" w:rsidRPr="007601C9">
        <w:rPr>
          <w:spacing w:val="2"/>
          <w:szCs w:val="28"/>
        </w:rPr>
        <w:t xml:space="preserve"> </w:t>
      </w:r>
      <w:r w:rsidR="003B1BFC" w:rsidRPr="000A5FFF">
        <w:rPr>
          <w:spacing w:val="2"/>
          <w:szCs w:val="28"/>
        </w:rPr>
        <w:t>управлени</w:t>
      </w:r>
      <w:r w:rsidR="003B1BFC">
        <w:rPr>
          <w:spacing w:val="2"/>
          <w:szCs w:val="28"/>
        </w:rPr>
        <w:t xml:space="preserve">я </w:t>
      </w:r>
      <w:r w:rsidR="003B1BFC" w:rsidRPr="000A5FFF">
        <w:rPr>
          <w:spacing w:val="2"/>
          <w:szCs w:val="28"/>
        </w:rPr>
        <w:t>администрации Жуковского муниципального округа Брянской области</w:t>
      </w:r>
    </w:p>
    <w:p w:rsidR="003B1BFC" w:rsidRPr="00116338" w:rsidRDefault="00494FB6" w:rsidP="00D95537">
      <w:pPr>
        <w:ind w:left="5670"/>
        <w:rPr>
          <w:bCs/>
          <w:szCs w:val="28"/>
        </w:rPr>
      </w:pPr>
      <w:r>
        <w:rPr>
          <w:bCs/>
          <w:szCs w:val="28"/>
        </w:rPr>
        <w:t>от 29</w:t>
      </w:r>
      <w:r w:rsidR="00D95537">
        <w:rPr>
          <w:bCs/>
          <w:szCs w:val="28"/>
        </w:rPr>
        <w:t xml:space="preserve"> </w:t>
      </w:r>
      <w:r w:rsidR="00D206C3">
        <w:rPr>
          <w:bCs/>
          <w:szCs w:val="28"/>
        </w:rPr>
        <w:t>декабря</w:t>
      </w:r>
      <w:r w:rsidR="00D95537">
        <w:rPr>
          <w:bCs/>
          <w:szCs w:val="28"/>
        </w:rPr>
        <w:t xml:space="preserve"> </w:t>
      </w:r>
      <w:r w:rsidR="00D95537" w:rsidRPr="00116338">
        <w:rPr>
          <w:bCs/>
          <w:szCs w:val="28"/>
        </w:rPr>
        <w:t>20</w:t>
      </w:r>
      <w:r w:rsidR="003B1BFC">
        <w:rPr>
          <w:bCs/>
          <w:szCs w:val="28"/>
        </w:rPr>
        <w:t>2</w:t>
      </w:r>
      <w:r w:rsidR="006344BB">
        <w:rPr>
          <w:bCs/>
          <w:szCs w:val="28"/>
        </w:rPr>
        <w:t>3</w:t>
      </w:r>
      <w:r w:rsidR="00D95537">
        <w:rPr>
          <w:bCs/>
          <w:szCs w:val="28"/>
        </w:rPr>
        <w:t xml:space="preserve"> года </w:t>
      </w:r>
      <w:r w:rsidR="00D95537" w:rsidRPr="00116338">
        <w:rPr>
          <w:bCs/>
          <w:szCs w:val="28"/>
        </w:rPr>
        <w:t xml:space="preserve"> №</w:t>
      </w:r>
      <w:r>
        <w:rPr>
          <w:bCs/>
          <w:szCs w:val="28"/>
        </w:rPr>
        <w:t xml:space="preserve"> 20</w:t>
      </w:r>
    </w:p>
    <w:p w:rsidR="00672236" w:rsidRDefault="00672236" w:rsidP="00D95537">
      <w:pPr>
        <w:ind w:firstLine="720"/>
        <w:jc w:val="both"/>
        <w:rPr>
          <w:bCs/>
          <w:szCs w:val="28"/>
        </w:rPr>
      </w:pPr>
    </w:p>
    <w:p w:rsidR="00672236" w:rsidRPr="00DC2CE6" w:rsidRDefault="00672236" w:rsidP="00D95537">
      <w:pPr>
        <w:ind w:firstLine="720"/>
        <w:jc w:val="both"/>
        <w:rPr>
          <w:bCs/>
          <w:szCs w:val="28"/>
        </w:rPr>
      </w:pPr>
    </w:p>
    <w:p w:rsidR="003B1BFC" w:rsidRDefault="003B1BFC" w:rsidP="00D95537">
      <w:pPr>
        <w:jc w:val="center"/>
        <w:rPr>
          <w:szCs w:val="28"/>
        </w:rPr>
      </w:pPr>
      <w:r w:rsidRPr="0057771C">
        <w:rPr>
          <w:szCs w:val="28"/>
        </w:rPr>
        <w:t>По</w:t>
      </w:r>
      <w:r>
        <w:rPr>
          <w:szCs w:val="28"/>
        </w:rPr>
        <w:t>рядок</w:t>
      </w:r>
      <w:r w:rsidRPr="0057771C">
        <w:rPr>
          <w:szCs w:val="28"/>
        </w:rPr>
        <w:t xml:space="preserve"> </w:t>
      </w:r>
    </w:p>
    <w:p w:rsidR="00D95537" w:rsidRDefault="003B1BFC" w:rsidP="00D95537">
      <w:pPr>
        <w:jc w:val="center"/>
        <w:rPr>
          <w:spacing w:val="2"/>
          <w:szCs w:val="28"/>
        </w:rPr>
      </w:pP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3B1BFC" w:rsidRPr="00DC2CE6" w:rsidRDefault="003B1BFC" w:rsidP="00D95537">
      <w:pPr>
        <w:jc w:val="center"/>
        <w:rPr>
          <w:bCs/>
          <w:szCs w:val="28"/>
        </w:rPr>
      </w:pPr>
    </w:p>
    <w:p w:rsidR="00D95537" w:rsidRPr="00116338" w:rsidRDefault="00D95537" w:rsidP="00D95537">
      <w:pPr>
        <w:ind w:firstLine="720"/>
        <w:jc w:val="center"/>
        <w:rPr>
          <w:bCs/>
          <w:szCs w:val="28"/>
        </w:rPr>
      </w:pPr>
      <w:r w:rsidRPr="00116338">
        <w:rPr>
          <w:bCs/>
          <w:szCs w:val="28"/>
        </w:rPr>
        <w:t>I. Общие положения</w:t>
      </w:r>
    </w:p>
    <w:p w:rsidR="00D95537" w:rsidRDefault="00D95537" w:rsidP="00D95537">
      <w:pPr>
        <w:ind w:firstLine="720"/>
        <w:jc w:val="both"/>
        <w:rPr>
          <w:bCs/>
          <w:szCs w:val="28"/>
        </w:rPr>
      </w:pPr>
      <w:r w:rsidRPr="00DC2CE6">
        <w:rPr>
          <w:bCs/>
          <w:szCs w:val="28"/>
        </w:rPr>
        <w:t xml:space="preserve"> </w:t>
      </w:r>
    </w:p>
    <w:p w:rsidR="00686C8C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686C8C">
        <w:rPr>
          <w:bCs/>
          <w:szCs w:val="28"/>
        </w:rPr>
        <w:t>Настоящий Порядок разработан</w:t>
      </w:r>
      <w:r w:rsidR="00686C8C" w:rsidRPr="00E83C43">
        <w:rPr>
          <w:bCs/>
          <w:szCs w:val="28"/>
        </w:rPr>
        <w:t xml:space="preserve"> </w:t>
      </w:r>
      <w:r w:rsidR="00686C8C">
        <w:rPr>
          <w:bCs/>
          <w:szCs w:val="28"/>
        </w:rPr>
        <w:t xml:space="preserve">в соответствии со </w:t>
      </w:r>
      <w:r w:rsidR="00686C8C" w:rsidRPr="00E83C43">
        <w:rPr>
          <w:bCs/>
          <w:szCs w:val="28"/>
        </w:rPr>
        <w:t>стать</w:t>
      </w:r>
      <w:r w:rsidR="00686C8C">
        <w:rPr>
          <w:bCs/>
          <w:szCs w:val="28"/>
        </w:rPr>
        <w:t>ей</w:t>
      </w:r>
      <w:r w:rsidR="00686C8C" w:rsidRPr="00E83C43">
        <w:rPr>
          <w:bCs/>
          <w:szCs w:val="28"/>
        </w:rPr>
        <w:t xml:space="preserve"> </w:t>
      </w:r>
      <w:r w:rsidR="00686C8C" w:rsidRPr="001375B4">
        <w:rPr>
          <w:szCs w:val="28"/>
        </w:rPr>
        <w:t>160.2-1 Бюджетного кодекса Российской Федерации</w:t>
      </w:r>
      <w:r w:rsidR="00686C8C">
        <w:rPr>
          <w:szCs w:val="28"/>
        </w:rPr>
        <w:t xml:space="preserve"> </w:t>
      </w:r>
      <w:r w:rsidR="00686C8C" w:rsidRPr="00472694">
        <w:rPr>
          <w:rFonts w:eastAsiaTheme="minorHAnsi"/>
          <w:szCs w:val="28"/>
          <w:lang w:eastAsia="en-US"/>
        </w:rPr>
        <w:t xml:space="preserve">и </w:t>
      </w:r>
      <w:r w:rsidR="00686C8C">
        <w:t xml:space="preserve">содержит положения, определяющие особенности применения федеральных стандартов внутреннего финансового аудита при организации и осуществлении внутреннего финансового аудита </w:t>
      </w:r>
      <w:r w:rsidR="00686C8C" w:rsidRPr="00472694">
        <w:rPr>
          <w:szCs w:val="28"/>
        </w:rPr>
        <w:t>в финансовом управлении администрации Жуковского муниципального округа</w:t>
      </w:r>
      <w:r w:rsidR="00686C8C" w:rsidRPr="002E6D42">
        <w:rPr>
          <w:bCs/>
          <w:szCs w:val="28"/>
        </w:rPr>
        <w:t xml:space="preserve"> </w:t>
      </w:r>
      <w:r w:rsidR="00686C8C">
        <w:rPr>
          <w:bCs/>
          <w:szCs w:val="28"/>
        </w:rPr>
        <w:t>Брянской области (далее – финансовое управление).</w:t>
      </w:r>
    </w:p>
    <w:p w:rsidR="00D95537" w:rsidRPr="00203CB6" w:rsidRDefault="00D95537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0F3199">
        <w:t>Термины, определения которым даны в федеральных стандартах внутреннего финансового аудита, используются в настоящем Порядке в том же значении, в каком они используются в таких нормативных правовых актах.</w:t>
      </w:r>
    </w:p>
    <w:p w:rsidR="00D95537" w:rsidRPr="00B67810" w:rsidRDefault="00630848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D95537" w:rsidRPr="00B67810">
        <w:rPr>
          <w:bCs/>
          <w:szCs w:val="28"/>
        </w:rPr>
        <w:t>. Внутренний финансовый аудит осуществляется в целях: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 xml:space="preserve">оценки надежности внутреннего процесса </w:t>
      </w:r>
      <w:r w:rsidR="00E904E7">
        <w:rPr>
          <w:bCs/>
          <w:szCs w:val="28"/>
        </w:rPr>
        <w:t>финансового управления</w:t>
      </w:r>
      <w:r w:rsidRPr="00B67810">
        <w:rPr>
          <w:bCs/>
          <w:szCs w:val="28"/>
        </w:rPr>
        <w:t xml:space="preserve">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</w:t>
      </w:r>
      <w:r>
        <w:rPr>
          <w:bCs/>
          <w:szCs w:val="28"/>
        </w:rPr>
        <w:t>–</w:t>
      </w:r>
      <w:r w:rsidRPr="00B67810">
        <w:rPr>
          <w:bCs/>
          <w:szCs w:val="28"/>
        </w:rPr>
        <w:t xml:space="preserve"> внутренний</w:t>
      </w:r>
      <w:r>
        <w:rPr>
          <w:bCs/>
          <w:szCs w:val="28"/>
        </w:rPr>
        <w:t xml:space="preserve"> </w:t>
      </w:r>
      <w:r w:rsidRPr="00B67810">
        <w:rPr>
          <w:bCs/>
          <w:szCs w:val="28"/>
        </w:rPr>
        <w:t>финансовый контроль), и подготовки предложений об организации внутреннего финансового контроля;</w:t>
      </w:r>
    </w:p>
    <w:p w:rsidR="00D95537" w:rsidRPr="00B67810" w:rsidRDefault="00D95537" w:rsidP="00D95537">
      <w:pPr>
        <w:ind w:firstLine="720"/>
        <w:jc w:val="both"/>
        <w:rPr>
          <w:bCs/>
          <w:szCs w:val="28"/>
        </w:rPr>
      </w:pPr>
      <w:r w:rsidRPr="00B67810">
        <w:rPr>
          <w:bCs/>
          <w:szCs w:val="28"/>
        </w:rPr>
        <w:t>повышения качества финансового менеджмента.</w:t>
      </w:r>
    </w:p>
    <w:p w:rsidR="00D95537" w:rsidRDefault="00630848" w:rsidP="00D9553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95537">
        <w:rPr>
          <w:bCs/>
          <w:szCs w:val="28"/>
        </w:rPr>
        <w:t xml:space="preserve">. </w:t>
      </w:r>
      <w:r w:rsidR="00D95537" w:rsidRPr="00203CB6">
        <w:rPr>
          <w:bCs/>
          <w:szCs w:val="28"/>
        </w:rPr>
        <w:t>Внутренний финансовый аудит осуществляется уполномоченным должностны</w:t>
      </w:r>
      <w:r w:rsidR="00D95537">
        <w:rPr>
          <w:bCs/>
          <w:szCs w:val="28"/>
        </w:rPr>
        <w:t>м</w:t>
      </w:r>
      <w:r w:rsidR="00D95537" w:rsidRPr="00203CB6">
        <w:rPr>
          <w:bCs/>
          <w:szCs w:val="28"/>
        </w:rPr>
        <w:t xml:space="preserve"> лиц</w:t>
      </w:r>
      <w:r w:rsidR="00D95537">
        <w:rPr>
          <w:bCs/>
          <w:szCs w:val="28"/>
        </w:rPr>
        <w:t>ом</w:t>
      </w:r>
      <w:r w:rsidR="00D95537" w:rsidRPr="00203CB6">
        <w:rPr>
          <w:bCs/>
          <w:szCs w:val="28"/>
        </w:rPr>
        <w:t xml:space="preserve"> </w:t>
      </w:r>
      <w:r w:rsidR="00590992">
        <w:rPr>
          <w:bCs/>
          <w:szCs w:val="28"/>
        </w:rPr>
        <w:t xml:space="preserve">(работником) финансового управления </w:t>
      </w:r>
      <w:r w:rsidR="00D95537" w:rsidRPr="00203CB6">
        <w:rPr>
          <w:bCs/>
          <w:szCs w:val="28"/>
        </w:rPr>
        <w:t xml:space="preserve">(далее </w:t>
      </w:r>
      <w:r w:rsidR="00D95537">
        <w:rPr>
          <w:bCs/>
          <w:szCs w:val="28"/>
        </w:rPr>
        <w:t>–</w:t>
      </w:r>
      <w:r w:rsidR="00BB6AA2">
        <w:rPr>
          <w:bCs/>
          <w:szCs w:val="28"/>
        </w:rPr>
        <w:t xml:space="preserve"> с</w:t>
      </w:r>
      <w:r w:rsidR="00D95537" w:rsidRPr="00203CB6">
        <w:rPr>
          <w:bCs/>
          <w:szCs w:val="28"/>
        </w:rPr>
        <w:t>убъект</w:t>
      </w:r>
      <w:r w:rsidR="00D95537">
        <w:rPr>
          <w:bCs/>
          <w:szCs w:val="28"/>
        </w:rPr>
        <w:t xml:space="preserve"> </w:t>
      </w:r>
      <w:r w:rsidR="00115E51" w:rsidRPr="00B67810">
        <w:rPr>
          <w:bCs/>
          <w:szCs w:val="28"/>
        </w:rPr>
        <w:t>внутреннего финансового</w:t>
      </w:r>
      <w:r w:rsidR="00115E51" w:rsidRPr="00203CB6">
        <w:rPr>
          <w:bCs/>
          <w:szCs w:val="28"/>
        </w:rPr>
        <w:t xml:space="preserve"> </w:t>
      </w:r>
      <w:r w:rsidR="00D95537" w:rsidRPr="00203CB6">
        <w:rPr>
          <w:bCs/>
          <w:szCs w:val="28"/>
        </w:rPr>
        <w:t xml:space="preserve">аудита). </w:t>
      </w:r>
    </w:p>
    <w:p w:rsidR="00590992" w:rsidRDefault="00115E51" w:rsidP="00D95537">
      <w:pPr>
        <w:ind w:firstLine="720"/>
        <w:jc w:val="both"/>
        <w:rPr>
          <w:spacing w:val="2"/>
          <w:szCs w:val="28"/>
        </w:rPr>
      </w:pPr>
      <w:r w:rsidRPr="009A0DE2">
        <w:rPr>
          <w:spacing w:val="2"/>
          <w:szCs w:val="28"/>
        </w:rPr>
        <w:t>Деятельность с</w:t>
      </w:r>
      <w:r w:rsidR="00967F07" w:rsidRPr="009A0DE2">
        <w:rPr>
          <w:spacing w:val="2"/>
          <w:szCs w:val="28"/>
        </w:rPr>
        <w:t xml:space="preserve">убъекта </w:t>
      </w:r>
      <w:r w:rsidRPr="009A0DE2">
        <w:rPr>
          <w:bCs/>
          <w:szCs w:val="28"/>
        </w:rPr>
        <w:t xml:space="preserve">внутреннего финансового </w:t>
      </w:r>
      <w:r w:rsidR="00967F07" w:rsidRPr="009A0DE2">
        <w:rPr>
          <w:spacing w:val="2"/>
          <w:szCs w:val="28"/>
        </w:rPr>
        <w:t>аудита основывается на принципах законности, функциональной  независимости, объективности, компетентности, профессионального скептицизма, эффективности, системности, ответственности и стандартизации</w:t>
      </w:r>
      <w:r w:rsidR="009A0DE2" w:rsidRPr="009A0DE2">
        <w:rPr>
          <w:spacing w:val="2"/>
          <w:szCs w:val="28"/>
        </w:rPr>
        <w:t>.</w:t>
      </w:r>
    </w:p>
    <w:p w:rsidR="00200B68" w:rsidRDefault="00200B68" w:rsidP="00D95537">
      <w:pPr>
        <w:ind w:firstLine="720"/>
        <w:jc w:val="both"/>
        <w:rPr>
          <w:bCs/>
          <w:szCs w:val="28"/>
        </w:rPr>
      </w:pPr>
    </w:p>
    <w:p w:rsidR="00630848" w:rsidRPr="001F0195" w:rsidRDefault="00C30D9A" w:rsidP="00630848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>
        <w:rPr>
          <w:rFonts w:cs="Calibri"/>
          <w:lang w:val="en-US"/>
        </w:rPr>
        <w:t>II</w:t>
      </w:r>
      <w:r w:rsidR="00630848" w:rsidRPr="001F0195">
        <w:rPr>
          <w:rFonts w:cs="Calibri"/>
        </w:rPr>
        <w:t xml:space="preserve">. Формирование и ведение </w:t>
      </w:r>
      <w:r>
        <w:t xml:space="preserve">(актуализация) </w:t>
      </w:r>
      <w:r w:rsidR="00630848" w:rsidRPr="001F0195">
        <w:rPr>
          <w:rFonts w:cs="Calibri"/>
        </w:rPr>
        <w:t>реестра бюджетных рисков</w:t>
      </w:r>
    </w:p>
    <w:p w:rsidR="00630848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630848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5</w:t>
      </w:r>
      <w:r w:rsidRPr="00203CB6">
        <w:rPr>
          <w:rFonts w:cs="Calibri"/>
        </w:rPr>
        <w:t xml:space="preserve">. </w:t>
      </w:r>
      <w:r>
        <w:rPr>
          <w:rFonts w:cs="Calibri"/>
        </w:rPr>
        <w:t>Для сбора и анализа информации о бюджетных рисках</w:t>
      </w:r>
      <w:r w:rsidR="008A3F8B" w:rsidRPr="008A3F8B">
        <w:rPr>
          <w:rFonts w:cs="Calibri"/>
        </w:rPr>
        <w:t xml:space="preserve"> </w:t>
      </w:r>
      <w:r w:rsidR="008A3F8B">
        <w:rPr>
          <w:rFonts w:cs="Calibri"/>
        </w:rPr>
        <w:t xml:space="preserve">и их оценки </w:t>
      </w:r>
      <w:r>
        <w:rPr>
          <w:rFonts w:cs="Calibri"/>
        </w:rPr>
        <w:t xml:space="preserve">субъектом </w:t>
      </w:r>
      <w:r w:rsidRPr="00203CB6">
        <w:rPr>
          <w:rFonts w:cs="Calibri"/>
        </w:rPr>
        <w:t>внутреннего финансового аудита</w:t>
      </w:r>
      <w:r>
        <w:rPr>
          <w:rFonts w:cs="Calibri"/>
        </w:rPr>
        <w:t xml:space="preserve"> формируется и ведется реестр бюджетных рисков финансового управления</w:t>
      </w:r>
      <w:r w:rsidR="00975868">
        <w:rPr>
          <w:rFonts w:cs="Calibri"/>
        </w:rPr>
        <w:t xml:space="preserve"> по форме согласно Приложению 1 к настоящему Порядку</w:t>
      </w:r>
      <w:r>
        <w:rPr>
          <w:rFonts w:cs="Calibri"/>
        </w:rPr>
        <w:t>.</w:t>
      </w:r>
    </w:p>
    <w:p w:rsidR="008A3F8B" w:rsidRDefault="008A3F8B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t xml:space="preserve">6. При формировании и ведении (актуализации) реестра бюджетных рисков бюджетные риски выявляются во взаимосвязи с операциями </w:t>
      </w:r>
      <w:r>
        <w:lastRenderedPageBreak/>
        <w:t>(действиями) по выполнению бюджетных процедур, в том числе сгруппированными в однотипные операции (действия) по выполнению бюджетных процедур исходя из идентичности алгоритмов их осуществления.</w:t>
      </w:r>
    </w:p>
    <w:p w:rsidR="00630848" w:rsidRPr="00203CB6" w:rsidRDefault="005E6DC0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7</w:t>
      </w:r>
      <w:r w:rsidR="00630848">
        <w:rPr>
          <w:rFonts w:cs="Calibri"/>
        </w:rPr>
        <w:t xml:space="preserve">. Субъект </w:t>
      </w:r>
      <w:r w:rsidR="00630848" w:rsidRPr="00203CB6">
        <w:rPr>
          <w:rFonts w:cs="Calibri"/>
        </w:rPr>
        <w:t>внутреннего финансового аудита обеспечива</w:t>
      </w:r>
      <w:r w:rsidR="00630848">
        <w:rPr>
          <w:rFonts w:cs="Calibri"/>
        </w:rPr>
        <w:t>ет</w:t>
      </w:r>
      <w:r w:rsidR="00630848" w:rsidRPr="00203CB6">
        <w:rPr>
          <w:rFonts w:cs="Calibri"/>
        </w:rPr>
        <w:t xml:space="preserve"> ведение реестра бюджетных рисков на основании:</w:t>
      </w:r>
    </w:p>
    <w:p w:rsidR="00630848" w:rsidRPr="00203CB6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предложений </w:t>
      </w:r>
      <w:r>
        <w:rPr>
          <w:rFonts w:cs="Calibri"/>
        </w:rPr>
        <w:t xml:space="preserve">руководителей </w:t>
      </w:r>
      <w:r w:rsidRPr="00203CB6">
        <w:rPr>
          <w:rFonts w:cs="Calibri"/>
        </w:rPr>
        <w:t>субъект</w:t>
      </w:r>
      <w:r>
        <w:rPr>
          <w:rFonts w:cs="Calibri"/>
        </w:rPr>
        <w:t>а</w:t>
      </w:r>
      <w:r w:rsidRPr="00203CB6">
        <w:rPr>
          <w:rFonts w:cs="Calibri"/>
        </w:rPr>
        <w:t xml:space="preserve"> бюджетных процедур</w:t>
      </w:r>
      <w:r>
        <w:t xml:space="preserve"> по оценке и </w:t>
      </w:r>
      <w:r w:rsidRPr="00CC78FD">
        <w:rPr>
          <w:rFonts w:cs="Calibri"/>
        </w:rPr>
        <w:t>минимизации</w:t>
      </w:r>
      <w:r>
        <w:rPr>
          <w:rFonts w:cs="Calibri"/>
        </w:rPr>
        <w:t xml:space="preserve"> своих бюджетных рисков</w:t>
      </w:r>
      <w:r w:rsidRPr="00203CB6">
        <w:rPr>
          <w:rFonts w:cs="Calibri"/>
        </w:rPr>
        <w:t>;</w:t>
      </w:r>
    </w:p>
    <w:p w:rsidR="00630848" w:rsidRPr="00203CB6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монитор</w:t>
      </w:r>
      <w:r>
        <w:rPr>
          <w:rFonts w:cs="Calibri"/>
        </w:rPr>
        <w:t>инга реализации решений руководителя</w:t>
      </w:r>
      <w:r w:rsidRPr="00203CB6">
        <w:rPr>
          <w:rFonts w:cs="Calibri"/>
        </w:rPr>
        <w:t>;</w:t>
      </w:r>
    </w:p>
    <w:p w:rsidR="00630848" w:rsidRPr="00203CB6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анализа изменения бюджетного законодательства;</w:t>
      </w:r>
    </w:p>
    <w:p w:rsidR="00630848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 xml:space="preserve">результатов проверок органами внутреннего </w:t>
      </w:r>
      <w:r>
        <w:rPr>
          <w:rFonts w:cs="Calibri"/>
        </w:rPr>
        <w:t>муниципального</w:t>
      </w:r>
      <w:r w:rsidRPr="00203CB6">
        <w:rPr>
          <w:rFonts w:cs="Calibri"/>
        </w:rPr>
        <w:t xml:space="preserve"> финансового контроля;</w:t>
      </w:r>
    </w:p>
    <w:p w:rsidR="00630848" w:rsidRPr="00203CB6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результатов исполнения судебных решений;</w:t>
      </w:r>
    </w:p>
    <w:p w:rsidR="00630848" w:rsidRDefault="00630848" w:rsidP="00975868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результатов мониторинга качества финансового менеджмента.</w:t>
      </w:r>
    </w:p>
    <w:p w:rsidR="005842E0" w:rsidRPr="008556B7" w:rsidRDefault="005E6DC0" w:rsidP="005842E0">
      <w:pPr>
        <w:tabs>
          <w:tab w:val="num" w:pos="1980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5842E0" w:rsidRPr="008556B7">
        <w:rPr>
          <w:szCs w:val="28"/>
        </w:rPr>
        <w:t xml:space="preserve">. Формирование и ведение (актуализация) реестра бюджетных рисков осуществляются в следующем порядке: субъект бюджетных процедур оценивает (определяет значимость) бюджетные риски и вносит предложения Субъекту аудита для формирования (актуализации) реестра бюджетных рисков не позднее 1 декабря текущего финансового года. </w:t>
      </w:r>
    </w:p>
    <w:p w:rsidR="005842E0" w:rsidRPr="008556B7" w:rsidRDefault="005842E0" w:rsidP="005842E0">
      <w:pPr>
        <w:tabs>
          <w:tab w:val="num" w:pos="1980"/>
        </w:tabs>
        <w:ind w:firstLine="709"/>
        <w:jc w:val="both"/>
        <w:rPr>
          <w:szCs w:val="28"/>
        </w:rPr>
      </w:pPr>
      <w:r w:rsidRPr="008556B7">
        <w:rPr>
          <w:szCs w:val="28"/>
        </w:rPr>
        <w:t>Переоценка (определение значимости) бюджетных рисков, включенных в реестр бюджетных рисков, а также выявление бюджетных рисков, присущих текущему и очередному финансовому году, в целях их включения в реестр бюджетных рисков или в целях актуализации реестра бюджетных рисков проводятся субъектами бюджетных процедур не реже одного раза в год</w:t>
      </w:r>
      <w:r>
        <w:rPr>
          <w:szCs w:val="28"/>
        </w:rPr>
        <w:t>.</w:t>
      </w:r>
      <w:r w:rsidRPr="008556B7">
        <w:rPr>
          <w:szCs w:val="28"/>
        </w:rPr>
        <w:t xml:space="preserve"> </w:t>
      </w:r>
    </w:p>
    <w:p w:rsidR="005842E0" w:rsidRPr="005842E0" w:rsidRDefault="00E83297" w:rsidP="005842E0">
      <w:pPr>
        <w:tabs>
          <w:tab w:val="num" w:pos="1980"/>
        </w:tabs>
        <w:ind w:firstLine="709"/>
        <w:jc w:val="both"/>
        <w:rPr>
          <w:szCs w:val="28"/>
        </w:rPr>
      </w:pPr>
      <w:r>
        <w:rPr>
          <w:szCs w:val="28"/>
        </w:rPr>
        <w:t xml:space="preserve">Субъект внутреннего финансового </w:t>
      </w:r>
      <w:r w:rsidR="005842E0" w:rsidRPr="008556B7">
        <w:rPr>
          <w:szCs w:val="28"/>
        </w:rPr>
        <w:t>аудита рассматривает предложения субъектов бюджетных процедур по формированию (актуализации) реестра бюджетных рисков, оценивает бюджетные риски, выявленные в ходе проведения аудиторских мероприятий, и способы их минимизации, анализирует выявленные нарушения и недостат</w:t>
      </w:r>
      <w:r w:rsidR="005842E0">
        <w:rPr>
          <w:szCs w:val="28"/>
        </w:rPr>
        <w:t xml:space="preserve">ки и формирует </w:t>
      </w:r>
      <w:r w:rsidR="005842E0" w:rsidRPr="008556B7">
        <w:rPr>
          <w:szCs w:val="28"/>
        </w:rPr>
        <w:t xml:space="preserve">реестр бюджетных рисков </w:t>
      </w:r>
      <w:r w:rsidR="005842E0">
        <w:rPr>
          <w:szCs w:val="28"/>
        </w:rPr>
        <w:t>финансового управления</w:t>
      </w:r>
      <w:r w:rsidR="005842E0" w:rsidRPr="008556B7">
        <w:rPr>
          <w:szCs w:val="28"/>
        </w:rPr>
        <w:t xml:space="preserve"> в срок не позднее 30 декабря текущего финансового года.</w:t>
      </w:r>
    </w:p>
    <w:p w:rsidR="00975868" w:rsidRPr="00975868" w:rsidRDefault="005E6DC0" w:rsidP="00975868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9</w:t>
      </w:r>
      <w:r w:rsidR="00975868" w:rsidRPr="00975868">
        <w:rPr>
          <w:rFonts w:eastAsiaTheme="minorHAnsi"/>
          <w:bCs/>
          <w:szCs w:val="28"/>
          <w:lang w:eastAsia="en-US"/>
        </w:rPr>
        <w:t xml:space="preserve">. В реестр бюджетных рисков включаются операции (действия) по выполнению бюджетной </w:t>
      </w:r>
      <w:proofErr w:type="gramStart"/>
      <w:r w:rsidR="00975868" w:rsidRPr="00975868">
        <w:rPr>
          <w:rFonts w:eastAsiaTheme="minorHAnsi"/>
          <w:bCs/>
          <w:szCs w:val="28"/>
          <w:lang w:eastAsia="en-US"/>
        </w:rPr>
        <w:t>процедуры</w:t>
      </w:r>
      <w:proofErr w:type="gramEnd"/>
      <w:r w:rsidR="00975868" w:rsidRPr="00975868">
        <w:rPr>
          <w:rFonts w:eastAsiaTheme="minorHAnsi"/>
          <w:bCs/>
          <w:szCs w:val="28"/>
          <w:lang w:eastAsia="en-US"/>
        </w:rPr>
        <w:t xml:space="preserve"> как со значимыми бюджетными рисками, так и с незначимыми бюджетными рисками.</w:t>
      </w:r>
    </w:p>
    <w:p w:rsidR="00630848" w:rsidRPr="00203CB6" w:rsidRDefault="00630848" w:rsidP="00630848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116338" w:rsidRDefault="00D95537" w:rsidP="00D95537">
      <w:pPr>
        <w:widowControl w:val="0"/>
        <w:autoSpaceDE w:val="0"/>
        <w:autoSpaceDN w:val="0"/>
        <w:ind w:firstLine="709"/>
        <w:jc w:val="center"/>
        <w:outlineLvl w:val="1"/>
        <w:rPr>
          <w:rFonts w:cs="Calibri"/>
        </w:rPr>
      </w:pPr>
      <w:r w:rsidRPr="00116338">
        <w:rPr>
          <w:rFonts w:cs="Calibri"/>
        </w:rPr>
        <w:t>I</w:t>
      </w:r>
      <w:r w:rsidR="00812CF2">
        <w:rPr>
          <w:rFonts w:cs="Calibri"/>
          <w:lang w:val="en-US"/>
        </w:rPr>
        <w:t>I</w:t>
      </w:r>
      <w:r w:rsidRPr="00116338">
        <w:rPr>
          <w:rFonts w:cs="Calibri"/>
        </w:rPr>
        <w:t>I. Планирование внутреннего финансового аудита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5E6DC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10</w:t>
      </w:r>
      <w:r w:rsidR="00D95537" w:rsidRPr="00203CB6">
        <w:rPr>
          <w:rFonts w:cs="Calibri"/>
        </w:rPr>
        <w:t xml:space="preserve">. </w:t>
      </w:r>
      <w:r w:rsidR="00D178CD" w:rsidRPr="008556B7">
        <w:rPr>
          <w:szCs w:val="28"/>
        </w:rPr>
        <w:t>Основанием для проведения планового аудиторского мероприятия является</w:t>
      </w:r>
      <w:r w:rsidR="00D178CD">
        <w:rPr>
          <w:rFonts w:cs="Calibri"/>
        </w:rPr>
        <w:t xml:space="preserve"> </w:t>
      </w:r>
      <w:r w:rsidR="00D95537" w:rsidRPr="00203CB6">
        <w:rPr>
          <w:rFonts w:cs="Calibri"/>
        </w:rPr>
        <w:t xml:space="preserve">план проведения аудиторских мероприятий </w:t>
      </w:r>
      <w:r w:rsidR="00D178CD">
        <w:t>на очередной финансовый год и период до срока представления индивидуальной годовой бюджетной отчетности финансового управления (далее - План).</w:t>
      </w:r>
    </w:p>
    <w:p w:rsidR="00A620B1" w:rsidRPr="008556B7" w:rsidRDefault="005E6DC0" w:rsidP="00A620B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A620B1" w:rsidRPr="008556B7">
        <w:rPr>
          <w:szCs w:val="28"/>
        </w:rPr>
        <w:t xml:space="preserve">. </w:t>
      </w:r>
      <w:proofErr w:type="gramStart"/>
      <w:r w:rsidR="00A620B1" w:rsidRPr="008556B7">
        <w:rPr>
          <w:szCs w:val="28"/>
        </w:rPr>
        <w:t xml:space="preserve">Планирование аудиторских мероприятий в целях составления Плана может осуществляться с использованием прикладных программных средств и информационных систем, в том числе созданных в установленном порядке для автоматизации исполнения бюджетных полномочий главного администратора (администратора) бюджетных средств с учетом требований законодательства Российской Федерации об информации, информационных технологиях и о </w:t>
      </w:r>
      <w:r w:rsidR="00A620B1" w:rsidRPr="008556B7">
        <w:rPr>
          <w:szCs w:val="28"/>
        </w:rPr>
        <w:lastRenderedPageBreak/>
        <w:t xml:space="preserve">защите информации, и включает следующие этапы: </w:t>
      </w:r>
      <w:proofErr w:type="gramEnd"/>
    </w:p>
    <w:p w:rsidR="00A620B1" w:rsidRPr="008556B7" w:rsidRDefault="00A620B1" w:rsidP="00A620B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556B7">
        <w:rPr>
          <w:szCs w:val="28"/>
        </w:rPr>
        <w:t>1)</w:t>
      </w:r>
      <w:r>
        <w:rPr>
          <w:szCs w:val="28"/>
        </w:rPr>
        <w:t xml:space="preserve"> </w:t>
      </w:r>
      <w:r w:rsidRPr="008556B7">
        <w:rPr>
          <w:szCs w:val="28"/>
        </w:rPr>
        <w:t>формирование данных для составления проекта Плана;</w:t>
      </w:r>
    </w:p>
    <w:p w:rsidR="00A620B1" w:rsidRPr="008556B7" w:rsidRDefault="00A620B1" w:rsidP="00A620B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556B7">
        <w:rPr>
          <w:szCs w:val="28"/>
        </w:rPr>
        <w:t>2)</w:t>
      </w:r>
      <w:r>
        <w:rPr>
          <w:szCs w:val="28"/>
        </w:rPr>
        <w:t xml:space="preserve"> </w:t>
      </w:r>
      <w:r w:rsidRPr="008556B7">
        <w:rPr>
          <w:szCs w:val="28"/>
        </w:rPr>
        <w:t>составление проекта Плана;</w:t>
      </w:r>
    </w:p>
    <w:p w:rsidR="00A620B1" w:rsidRPr="008556B7" w:rsidRDefault="00A620B1" w:rsidP="00A620B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556B7">
        <w:rPr>
          <w:szCs w:val="28"/>
        </w:rPr>
        <w:t>3)</w:t>
      </w:r>
      <w:r>
        <w:rPr>
          <w:szCs w:val="28"/>
        </w:rPr>
        <w:t xml:space="preserve"> </w:t>
      </w:r>
      <w:r w:rsidRPr="008556B7">
        <w:rPr>
          <w:szCs w:val="28"/>
        </w:rPr>
        <w:t>утверждение Плана.</w:t>
      </w:r>
    </w:p>
    <w:p w:rsidR="00A620B1" w:rsidRDefault="005E6DC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12</w:t>
      </w:r>
      <w:r w:rsidR="00A620B1">
        <w:rPr>
          <w:rFonts w:cs="Calibri"/>
        </w:rPr>
        <w:t>. Проект Плана составляется и представляется с</w:t>
      </w:r>
      <w:r w:rsidR="00A620B1" w:rsidRPr="00BE0F88">
        <w:rPr>
          <w:rFonts w:cs="Calibri"/>
        </w:rPr>
        <w:t>убъектом</w:t>
      </w:r>
      <w:r w:rsidR="00A620B1">
        <w:rPr>
          <w:rFonts w:cs="Calibri"/>
        </w:rPr>
        <w:t xml:space="preserve"> </w:t>
      </w:r>
      <w:r w:rsidR="00A620B1" w:rsidRPr="00B67810">
        <w:rPr>
          <w:bCs/>
          <w:szCs w:val="28"/>
        </w:rPr>
        <w:t>внутреннего финансового</w:t>
      </w:r>
      <w:r w:rsidR="00A620B1" w:rsidRPr="00BE0F88">
        <w:rPr>
          <w:rFonts w:cs="Calibri"/>
        </w:rPr>
        <w:t xml:space="preserve"> аудита</w:t>
      </w:r>
      <w:r w:rsidR="00A620B1">
        <w:rPr>
          <w:rFonts w:cs="Calibri"/>
        </w:rPr>
        <w:t xml:space="preserve"> не позднее 27 декабря текущего финансового года</w:t>
      </w:r>
      <w:r w:rsidR="00A620B1" w:rsidRPr="00BE0F88">
        <w:rPr>
          <w:rFonts w:cs="Calibri"/>
        </w:rPr>
        <w:t xml:space="preserve"> по форме согласно </w:t>
      </w:r>
      <w:r w:rsidR="00E83297">
        <w:rPr>
          <w:rFonts w:cs="Calibri"/>
        </w:rPr>
        <w:t>П</w:t>
      </w:r>
      <w:r w:rsidR="00A620B1">
        <w:rPr>
          <w:rFonts w:cs="Calibri"/>
        </w:rPr>
        <w:t>риложению 2</w:t>
      </w:r>
      <w:r w:rsidR="00A620B1" w:rsidRPr="00BE0F88">
        <w:rPr>
          <w:rFonts w:cs="Calibri"/>
        </w:rPr>
        <w:t xml:space="preserve"> к настоящему </w:t>
      </w:r>
      <w:r w:rsidR="00A620B1">
        <w:rPr>
          <w:rFonts w:cs="Calibri"/>
        </w:rPr>
        <w:t>Порядку</w:t>
      </w:r>
      <w:r w:rsidR="00A620B1" w:rsidRPr="00203CB6">
        <w:rPr>
          <w:rFonts w:cs="Calibri"/>
        </w:rPr>
        <w:t>.</w:t>
      </w:r>
      <w:r w:rsidR="00A620B1">
        <w:rPr>
          <w:rFonts w:cs="Calibri"/>
        </w:rPr>
        <w:t xml:space="preserve"> </w:t>
      </w:r>
    </w:p>
    <w:p w:rsidR="00590C77" w:rsidRDefault="009A0DE2" w:rsidP="00D95537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5E6DC0">
        <w:rPr>
          <w:szCs w:val="28"/>
        </w:rPr>
        <w:t>3</w:t>
      </w:r>
      <w:r>
        <w:rPr>
          <w:szCs w:val="28"/>
        </w:rPr>
        <w:t xml:space="preserve">. </w:t>
      </w:r>
      <w:r w:rsidR="00590C77" w:rsidRPr="00BB1288">
        <w:rPr>
          <w:szCs w:val="28"/>
        </w:rPr>
        <w:t>План обязательно должен включать проведение аудиторского мероприятия</w:t>
      </w:r>
      <w:r w:rsidR="00D206C3">
        <w:rPr>
          <w:szCs w:val="28"/>
        </w:rPr>
        <w:t xml:space="preserve"> в отношении надежности внутреннего контроля бюджетных процедур</w:t>
      </w:r>
      <w:r w:rsidR="00731693">
        <w:rPr>
          <w:szCs w:val="28"/>
        </w:rPr>
        <w:t xml:space="preserve"> учета и отчетности</w:t>
      </w:r>
      <w:r w:rsidR="00D206C3">
        <w:rPr>
          <w:szCs w:val="28"/>
        </w:rPr>
        <w:t xml:space="preserve">, </w:t>
      </w:r>
      <w:r w:rsidR="00731693">
        <w:rPr>
          <w:szCs w:val="28"/>
        </w:rPr>
        <w:t>связанных с обеспечением документального оформления фактов хозяйственной жизни и представлением информации и (или) документов (сведений), необходимых для осуществления переданных полномочий по ведению бюджетного учета, составлению и представлению бюджетной отчетности  централизованной бухгалтерии</w:t>
      </w:r>
      <w:r w:rsidR="00590C77" w:rsidRPr="00BB1288">
        <w:rPr>
          <w:szCs w:val="28"/>
        </w:rPr>
        <w:t>.</w:t>
      </w:r>
    </w:p>
    <w:p w:rsidR="00D95537" w:rsidRPr="00C13D40" w:rsidRDefault="00D95537" w:rsidP="00D95537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  <w:r w:rsidRPr="00C13D40">
        <w:rPr>
          <w:rFonts w:cs="Calibri"/>
        </w:rPr>
        <w:t>По кажд</w:t>
      </w:r>
      <w:r w:rsidR="00BB6AA2">
        <w:rPr>
          <w:rFonts w:cs="Calibri"/>
        </w:rPr>
        <w:t>ому аудиторскому мероприятию в П</w:t>
      </w:r>
      <w:r w:rsidRPr="00C13D40">
        <w:rPr>
          <w:rFonts w:cs="Calibri"/>
        </w:rPr>
        <w:t>лане указывается наименование (</w:t>
      </w:r>
      <w:r w:rsidR="0029005F">
        <w:rPr>
          <w:rFonts w:cs="Calibri"/>
        </w:rPr>
        <w:t>тема) аудиторского мероприятия и дата (месяц) окончания</w:t>
      </w:r>
      <w:r w:rsidRPr="00C13D40">
        <w:rPr>
          <w:rFonts w:cs="Calibri"/>
        </w:rPr>
        <w:t xml:space="preserve"> аудиторского мероприятия.</w:t>
      </w:r>
    </w:p>
    <w:p w:rsidR="00B85BB7" w:rsidRPr="00B85BB7" w:rsidRDefault="005E6DC0" w:rsidP="00B85BB7">
      <w:pPr>
        <w:shd w:val="clear" w:color="auto" w:fill="FFFFFF"/>
        <w:tabs>
          <w:tab w:val="num" w:pos="360"/>
          <w:tab w:val="left" w:pos="1260"/>
        </w:tabs>
        <w:ind w:firstLine="709"/>
        <w:contextualSpacing/>
        <w:jc w:val="both"/>
        <w:textAlignment w:val="baseline"/>
        <w:outlineLvl w:val="1"/>
        <w:rPr>
          <w:szCs w:val="28"/>
        </w:rPr>
      </w:pPr>
      <w:r>
        <w:rPr>
          <w:szCs w:val="28"/>
        </w:rPr>
        <w:t>14</w:t>
      </w:r>
      <w:r w:rsidR="00B85BB7" w:rsidRPr="008556B7">
        <w:rPr>
          <w:szCs w:val="28"/>
        </w:rPr>
        <w:t>.</w:t>
      </w:r>
      <w:r w:rsidR="00B85BB7">
        <w:rPr>
          <w:szCs w:val="28"/>
        </w:rPr>
        <w:t xml:space="preserve"> </w:t>
      </w:r>
      <w:r w:rsidR="00B85BB7" w:rsidRPr="008556B7">
        <w:rPr>
          <w:szCs w:val="28"/>
        </w:rPr>
        <w:t xml:space="preserve">План утверждается </w:t>
      </w:r>
      <w:r w:rsidR="00B85BB7">
        <w:rPr>
          <w:szCs w:val="28"/>
        </w:rPr>
        <w:t>руководителем финансового управления</w:t>
      </w:r>
      <w:r w:rsidR="00B85BB7" w:rsidRPr="008556B7">
        <w:rPr>
          <w:szCs w:val="28"/>
        </w:rPr>
        <w:t xml:space="preserve"> до начала очередного финансового года и направляется </w:t>
      </w:r>
      <w:r w:rsidR="001B1E36">
        <w:rPr>
          <w:szCs w:val="28"/>
        </w:rPr>
        <w:t xml:space="preserve">на бумажном носителе </w:t>
      </w:r>
      <w:r w:rsidR="00173E7F" w:rsidRPr="00203CB6">
        <w:rPr>
          <w:rFonts w:cs="Calibri"/>
        </w:rPr>
        <w:t>в течение 5 рабочих дней с</w:t>
      </w:r>
      <w:r w:rsidR="00A3767D">
        <w:rPr>
          <w:rFonts w:cs="Calibri"/>
        </w:rPr>
        <w:t>о</w:t>
      </w:r>
      <w:r w:rsidR="00173E7F" w:rsidRPr="00203CB6">
        <w:rPr>
          <w:rFonts w:cs="Calibri"/>
        </w:rPr>
        <w:t xml:space="preserve"> д</w:t>
      </w:r>
      <w:r w:rsidR="00A3767D">
        <w:rPr>
          <w:rFonts w:cs="Calibri"/>
        </w:rPr>
        <w:t>ня</w:t>
      </w:r>
      <w:r w:rsidR="00173E7F" w:rsidRPr="00203CB6">
        <w:rPr>
          <w:rFonts w:cs="Calibri"/>
        </w:rPr>
        <w:t xml:space="preserve"> </w:t>
      </w:r>
      <w:r w:rsidR="00173E7F">
        <w:rPr>
          <w:rFonts w:cs="Calibri"/>
        </w:rPr>
        <w:t xml:space="preserve">его </w:t>
      </w:r>
      <w:r w:rsidR="00173E7F" w:rsidRPr="00203CB6">
        <w:rPr>
          <w:rFonts w:cs="Calibri"/>
        </w:rPr>
        <w:t>утверждения</w:t>
      </w:r>
      <w:r w:rsidR="00173E7F">
        <w:rPr>
          <w:szCs w:val="28"/>
        </w:rPr>
        <w:t xml:space="preserve"> </w:t>
      </w:r>
      <w:r w:rsidR="00271A81">
        <w:rPr>
          <w:szCs w:val="28"/>
        </w:rPr>
        <w:t>субъектам бюджетных процедур</w:t>
      </w:r>
      <w:r w:rsidR="00DF4336">
        <w:rPr>
          <w:szCs w:val="28"/>
        </w:rPr>
        <w:t xml:space="preserve">, являющимся </w:t>
      </w:r>
      <w:r w:rsidR="00B85BB7" w:rsidRPr="008556B7">
        <w:rPr>
          <w:szCs w:val="28"/>
        </w:rPr>
        <w:t>руководителям</w:t>
      </w:r>
      <w:r w:rsidR="00DF4336">
        <w:rPr>
          <w:szCs w:val="28"/>
        </w:rPr>
        <w:t>и</w:t>
      </w:r>
      <w:r w:rsidR="00B85BB7" w:rsidRPr="008556B7">
        <w:rPr>
          <w:szCs w:val="28"/>
        </w:rPr>
        <w:t xml:space="preserve"> структурных подразделений </w:t>
      </w:r>
      <w:r w:rsidR="00DF4336">
        <w:rPr>
          <w:szCs w:val="28"/>
        </w:rPr>
        <w:t>финансового управления</w:t>
      </w:r>
      <w:r w:rsidR="00B85BB7" w:rsidRPr="008556B7">
        <w:rPr>
          <w:szCs w:val="28"/>
        </w:rPr>
        <w:t xml:space="preserve">, в целях информирования о запланированных аудиторских мероприятиях. </w:t>
      </w:r>
    </w:p>
    <w:p w:rsidR="005E6DC0" w:rsidRDefault="005E6DC0" w:rsidP="005E6DC0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  <w:r>
        <w:rPr>
          <w:rFonts w:cs="Calibri"/>
        </w:rPr>
        <w:t>15</w:t>
      </w:r>
      <w:r w:rsidR="00D95537" w:rsidRPr="00203CB6">
        <w:rPr>
          <w:rFonts w:cs="Calibri"/>
        </w:rPr>
        <w:t xml:space="preserve">. Решение о внесении изменений в План принимается руководителем </w:t>
      </w:r>
      <w:r w:rsidR="00590C77">
        <w:rPr>
          <w:rFonts w:cs="Calibri"/>
        </w:rPr>
        <w:t xml:space="preserve">финансового управления </w:t>
      </w:r>
      <w:r w:rsidR="00D95537" w:rsidRPr="00203CB6">
        <w:rPr>
          <w:rFonts w:cs="Calibri"/>
        </w:rPr>
        <w:t xml:space="preserve">путем утверждения Плана в новой редакции, который направляется субъектам бюджетных процедур </w:t>
      </w:r>
      <w:r w:rsidR="0085383D">
        <w:rPr>
          <w:rFonts w:cs="Calibri"/>
        </w:rPr>
        <w:t xml:space="preserve">на бумажном носителе </w:t>
      </w:r>
      <w:r w:rsidR="00D95537" w:rsidRPr="00203CB6">
        <w:rPr>
          <w:rFonts w:cs="Calibri"/>
        </w:rPr>
        <w:t xml:space="preserve">в срок, аналогичный сроку, указанному в </w:t>
      </w:r>
      <w:hyperlink w:anchor="P55" w:history="1">
        <w:r w:rsidR="00D95537" w:rsidRPr="00203CB6">
          <w:rPr>
            <w:rFonts w:cs="Calibri"/>
          </w:rPr>
          <w:t xml:space="preserve">пункте </w:t>
        </w:r>
      </w:hyperlink>
      <w:r w:rsidR="001A0EED" w:rsidRPr="0033357A">
        <w:rPr>
          <w:rFonts w:cs="Calibri"/>
        </w:rPr>
        <w:t>1</w:t>
      </w:r>
      <w:r w:rsidR="0033357A" w:rsidRPr="0033357A">
        <w:rPr>
          <w:rFonts w:cs="Calibri"/>
        </w:rPr>
        <w:t>4</w:t>
      </w:r>
      <w:r w:rsidR="00D95537" w:rsidRPr="00203CB6">
        <w:rPr>
          <w:rFonts w:cs="Calibri"/>
        </w:rPr>
        <w:t xml:space="preserve"> Положения.</w:t>
      </w:r>
    </w:p>
    <w:p w:rsidR="00A3767D" w:rsidRPr="005E6DC0" w:rsidRDefault="00D95537" w:rsidP="005E6DC0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  <w:r w:rsidRPr="00A3767D">
        <w:rPr>
          <w:szCs w:val="28"/>
        </w:rPr>
        <w:t>1</w:t>
      </w:r>
      <w:r w:rsidR="005E6DC0">
        <w:rPr>
          <w:szCs w:val="28"/>
        </w:rPr>
        <w:t>6</w:t>
      </w:r>
      <w:r w:rsidRPr="00A3767D">
        <w:rPr>
          <w:szCs w:val="28"/>
        </w:rPr>
        <w:t>. Внеплановое аудиторское мероприятие проводится на основании решения руководителя</w:t>
      </w:r>
      <w:r w:rsidR="00A3767D" w:rsidRPr="00A3767D">
        <w:rPr>
          <w:szCs w:val="28"/>
        </w:rPr>
        <w:t xml:space="preserve">, </w:t>
      </w:r>
      <w:proofErr w:type="gramStart"/>
      <w:r w:rsidR="00A3767D" w:rsidRPr="00A3767D">
        <w:rPr>
          <w:szCs w:val="28"/>
        </w:rPr>
        <w:t>принятому</w:t>
      </w:r>
      <w:proofErr w:type="gramEnd"/>
      <w:r w:rsidR="00A3767D">
        <w:rPr>
          <w:szCs w:val="28"/>
        </w:rPr>
        <w:t>,</w:t>
      </w:r>
      <w:r w:rsidR="00A3767D" w:rsidRPr="00A3767D">
        <w:rPr>
          <w:szCs w:val="28"/>
        </w:rPr>
        <w:t xml:space="preserve"> в том числе</w:t>
      </w:r>
      <w:r w:rsidR="00A3767D">
        <w:rPr>
          <w:szCs w:val="28"/>
        </w:rPr>
        <w:t>,</w:t>
      </w:r>
      <w:r w:rsidR="00A3767D" w:rsidRPr="00A3767D">
        <w:rPr>
          <w:szCs w:val="28"/>
        </w:rPr>
        <w:t xml:space="preserve"> на основании служебной записки, представленной субъектом внутреннего финансового аудита и содержащей тему, обоснование проведения и сроки проведения внепланового аудиторского мероприятия.</w:t>
      </w:r>
    </w:p>
    <w:p w:rsidR="00672236" w:rsidRPr="00A3767D" w:rsidRDefault="00D95537" w:rsidP="00D955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767D">
        <w:rPr>
          <w:szCs w:val="28"/>
        </w:rPr>
        <w:t xml:space="preserve"> </w:t>
      </w:r>
      <w:r w:rsidR="00A3767D" w:rsidRPr="00A3767D">
        <w:rPr>
          <w:szCs w:val="28"/>
        </w:rPr>
        <w:t>Внеплановое аудиторское мероприяти</w:t>
      </w:r>
      <w:r w:rsidR="00403567">
        <w:rPr>
          <w:szCs w:val="28"/>
        </w:rPr>
        <w:t>е</w:t>
      </w:r>
      <w:r w:rsidR="00A3767D" w:rsidRPr="00A3767D">
        <w:rPr>
          <w:szCs w:val="28"/>
        </w:rPr>
        <w:t xml:space="preserve"> </w:t>
      </w:r>
      <w:r w:rsidRPr="00A3767D">
        <w:rPr>
          <w:szCs w:val="28"/>
        </w:rPr>
        <w:t xml:space="preserve">оформляется приказом </w:t>
      </w:r>
      <w:r w:rsidR="00590C77" w:rsidRPr="00A3767D">
        <w:rPr>
          <w:szCs w:val="28"/>
        </w:rPr>
        <w:t>финансового управления</w:t>
      </w:r>
      <w:r w:rsidR="00115E51" w:rsidRPr="00A3767D">
        <w:rPr>
          <w:szCs w:val="28"/>
        </w:rPr>
        <w:t xml:space="preserve">, подготавливаемым </w:t>
      </w:r>
      <w:r w:rsidR="00B001A2" w:rsidRPr="00A3767D">
        <w:rPr>
          <w:szCs w:val="28"/>
        </w:rPr>
        <w:t>с</w:t>
      </w:r>
      <w:r w:rsidRPr="00A3767D">
        <w:rPr>
          <w:szCs w:val="28"/>
        </w:rPr>
        <w:t xml:space="preserve">убъектом </w:t>
      </w:r>
      <w:r w:rsidR="00B001A2" w:rsidRPr="00A3767D">
        <w:rPr>
          <w:bCs/>
          <w:szCs w:val="28"/>
        </w:rPr>
        <w:t xml:space="preserve">внутреннего финансового </w:t>
      </w:r>
      <w:r w:rsidRPr="00A3767D">
        <w:rPr>
          <w:szCs w:val="28"/>
        </w:rPr>
        <w:t>аудита.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5E6DC0" w:rsidRDefault="00812CF2" w:rsidP="005E6DC0">
      <w:pPr>
        <w:jc w:val="center"/>
        <w:rPr>
          <w:rFonts w:cs="Calibri"/>
        </w:rPr>
      </w:pPr>
      <w:r>
        <w:rPr>
          <w:rFonts w:cs="Calibri"/>
          <w:lang w:val="en-US"/>
        </w:rPr>
        <w:t>IV</w:t>
      </w:r>
      <w:r w:rsidR="00D95537" w:rsidRPr="00336D96">
        <w:rPr>
          <w:rFonts w:cs="Calibri"/>
        </w:rPr>
        <w:t xml:space="preserve">. </w:t>
      </w:r>
      <w:r w:rsidR="00D95537" w:rsidRPr="00083366">
        <w:rPr>
          <w:rFonts w:cs="Calibri"/>
        </w:rPr>
        <w:t>Про</w:t>
      </w:r>
      <w:r w:rsidR="00672236">
        <w:rPr>
          <w:rFonts w:cs="Calibri"/>
        </w:rPr>
        <w:t>ведение аудиторских мероприятий</w:t>
      </w:r>
    </w:p>
    <w:p w:rsidR="005E6DC0" w:rsidRDefault="005E6DC0" w:rsidP="005E6DC0">
      <w:pPr>
        <w:jc w:val="center"/>
        <w:rPr>
          <w:rFonts w:cs="Calibri"/>
        </w:rPr>
      </w:pPr>
    </w:p>
    <w:p w:rsidR="004F093B" w:rsidRPr="005E6DC0" w:rsidRDefault="005E6DC0" w:rsidP="005E6DC0">
      <w:pPr>
        <w:jc w:val="both"/>
        <w:rPr>
          <w:rFonts w:cs="Calibri"/>
        </w:rPr>
      </w:pPr>
      <w:r>
        <w:rPr>
          <w:rFonts w:cs="Calibri"/>
        </w:rPr>
        <w:tab/>
      </w:r>
      <w:r w:rsidR="00672236" w:rsidRPr="0014642A">
        <w:rPr>
          <w:szCs w:val="28"/>
        </w:rPr>
        <w:t>1</w:t>
      </w:r>
      <w:r>
        <w:rPr>
          <w:szCs w:val="28"/>
        </w:rPr>
        <w:t>7</w:t>
      </w:r>
      <w:r w:rsidR="00115C74">
        <w:rPr>
          <w:szCs w:val="28"/>
        </w:rPr>
        <w:t xml:space="preserve">. </w:t>
      </w:r>
      <w:r w:rsidR="004F093B" w:rsidRPr="008556B7">
        <w:rPr>
          <w:szCs w:val="28"/>
        </w:rPr>
        <w:t xml:space="preserve">В целях планирования аудиторского мероприятия </w:t>
      </w:r>
      <w:proofErr w:type="gramStart"/>
      <w:r w:rsidR="004F093B" w:rsidRPr="008556B7">
        <w:rPr>
          <w:szCs w:val="28"/>
          <w:lang w:val="en-US"/>
        </w:rPr>
        <w:t>C</w:t>
      </w:r>
      <w:proofErr w:type="spellStart"/>
      <w:proofErr w:type="gramEnd"/>
      <w:r w:rsidR="004F093B" w:rsidRPr="008556B7">
        <w:rPr>
          <w:szCs w:val="28"/>
        </w:rPr>
        <w:t>убъект</w:t>
      </w:r>
      <w:proofErr w:type="spellEnd"/>
      <w:r w:rsidR="004F093B" w:rsidRPr="008556B7">
        <w:rPr>
          <w:szCs w:val="28"/>
        </w:rPr>
        <w:t xml:space="preserve"> аудита формирует программу аудиторского м</w:t>
      </w:r>
      <w:r w:rsidR="004F093B">
        <w:rPr>
          <w:szCs w:val="28"/>
        </w:rPr>
        <w:t xml:space="preserve">ероприятия (далее - Программа) </w:t>
      </w:r>
      <w:r w:rsidR="004F093B" w:rsidRPr="008556B7">
        <w:rPr>
          <w:szCs w:val="28"/>
        </w:rPr>
        <w:t>по форме</w:t>
      </w:r>
      <w:r w:rsidR="00E83297">
        <w:rPr>
          <w:szCs w:val="28"/>
        </w:rPr>
        <w:t xml:space="preserve"> согласно П</w:t>
      </w:r>
      <w:r w:rsidR="004F093B">
        <w:rPr>
          <w:szCs w:val="28"/>
        </w:rPr>
        <w:t>риложению</w:t>
      </w:r>
      <w:r w:rsidR="004F093B" w:rsidRPr="008556B7">
        <w:rPr>
          <w:szCs w:val="28"/>
        </w:rPr>
        <w:t xml:space="preserve"> № </w:t>
      </w:r>
      <w:r w:rsidR="004F093B">
        <w:rPr>
          <w:szCs w:val="28"/>
        </w:rPr>
        <w:t>3</w:t>
      </w:r>
      <w:r w:rsidR="004F093B" w:rsidRPr="008556B7">
        <w:rPr>
          <w:szCs w:val="28"/>
        </w:rPr>
        <w:t xml:space="preserve"> к настоящему Порядку. </w:t>
      </w:r>
    </w:p>
    <w:p w:rsidR="00672236" w:rsidRPr="00115C74" w:rsidRDefault="00672236" w:rsidP="0044092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0776" w:rsidRDefault="00672236" w:rsidP="0072077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0776">
        <w:rPr>
          <w:rFonts w:ascii="Times New Roman" w:hAnsi="Times New Roman" w:cs="Times New Roman"/>
          <w:sz w:val="28"/>
          <w:szCs w:val="28"/>
        </w:rPr>
        <w:tab/>
        <w:t>1</w:t>
      </w:r>
      <w:r w:rsidR="005E6DC0">
        <w:rPr>
          <w:rFonts w:ascii="Times New Roman" w:hAnsi="Times New Roman" w:cs="Times New Roman"/>
          <w:sz w:val="28"/>
          <w:szCs w:val="28"/>
        </w:rPr>
        <w:t>8</w:t>
      </w:r>
      <w:r w:rsidRPr="00720776">
        <w:rPr>
          <w:rFonts w:ascii="Times New Roman" w:hAnsi="Times New Roman" w:cs="Times New Roman"/>
          <w:sz w:val="28"/>
          <w:szCs w:val="28"/>
        </w:rPr>
        <w:t xml:space="preserve">. </w:t>
      </w:r>
      <w:r w:rsidR="00720776">
        <w:rPr>
          <w:rFonts w:ascii="Times New Roman" w:hAnsi="Times New Roman" w:cs="Times New Roman"/>
          <w:sz w:val="28"/>
          <w:szCs w:val="28"/>
        </w:rPr>
        <w:t>П</w:t>
      </w:r>
      <w:r w:rsidR="00720776" w:rsidRPr="00720776">
        <w:rPr>
          <w:rFonts w:ascii="Times New Roman" w:hAnsi="Times New Roman" w:cs="Times New Roman"/>
          <w:sz w:val="28"/>
          <w:szCs w:val="28"/>
        </w:rPr>
        <w:t xml:space="preserve">рограмма утверждается субъектом внутреннего финансового аудита как уполномоченным должностным лицом по осуществлению в </w:t>
      </w:r>
      <w:r w:rsidR="00720776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720776" w:rsidRPr="00720776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аудита.</w:t>
      </w:r>
    </w:p>
    <w:p w:rsidR="00720776" w:rsidRPr="00720776" w:rsidRDefault="0085383D" w:rsidP="0072077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1</w:t>
      </w:r>
      <w:r w:rsidR="005E6DC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Утвержденная П</w:t>
      </w:r>
      <w:r w:rsidR="00720776" w:rsidRPr="00720776">
        <w:rPr>
          <w:rFonts w:ascii="Times New Roman" w:hAnsi="Times New Roman" w:cs="Times New Roman"/>
          <w:sz w:val="28"/>
          <w:szCs w:val="28"/>
        </w:rPr>
        <w:t>рограмма направляется субъектом внутреннего финансового аудита субъектам бюджетных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720776" w:rsidRPr="00720776">
        <w:rPr>
          <w:rFonts w:ascii="Times New Roman" w:hAnsi="Times New Roman" w:cs="Times New Roman"/>
          <w:sz w:val="28"/>
          <w:szCs w:val="28"/>
        </w:rPr>
        <w:t xml:space="preserve"> до даты начала проведения 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236" w:rsidRPr="00720776" w:rsidRDefault="0085383D" w:rsidP="0072077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DC0">
        <w:rPr>
          <w:rFonts w:ascii="Times New Roman" w:hAnsi="Times New Roman" w:cs="Times New Roman"/>
          <w:sz w:val="28"/>
          <w:szCs w:val="28"/>
        </w:rPr>
        <w:t>20</w:t>
      </w:r>
      <w:r w:rsidR="00672236" w:rsidRPr="00720776">
        <w:rPr>
          <w:rFonts w:ascii="Times New Roman" w:hAnsi="Times New Roman" w:cs="Times New Roman"/>
          <w:sz w:val="28"/>
          <w:szCs w:val="28"/>
        </w:rPr>
        <w:t xml:space="preserve">. Субъект  внутреннего финансового аудита при необходимости может вносить изменения в Программу в связи с </w:t>
      </w:r>
      <w:r w:rsidR="00DF3C81">
        <w:rPr>
          <w:rFonts w:ascii="Times New Roman" w:hAnsi="Times New Roman" w:cs="Times New Roman"/>
          <w:sz w:val="28"/>
          <w:szCs w:val="28"/>
        </w:rPr>
        <w:t>актуализацией оценки</w:t>
      </w:r>
      <w:r w:rsidR="00672236" w:rsidRPr="00720776">
        <w:rPr>
          <w:rFonts w:ascii="Times New Roman" w:hAnsi="Times New Roman" w:cs="Times New Roman"/>
          <w:sz w:val="28"/>
          <w:szCs w:val="28"/>
        </w:rPr>
        <w:t xml:space="preserve"> бюджетных рисков, в том числе на основании полученной информации об организации (обеспечении выполнения), выполнении бюджетной процедуры.</w:t>
      </w:r>
    </w:p>
    <w:p w:rsidR="00672236" w:rsidRDefault="005E6DC0" w:rsidP="00D95537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  <w:r>
        <w:rPr>
          <w:rFonts w:cs="Calibri"/>
        </w:rPr>
        <w:t>21</w:t>
      </w:r>
      <w:r w:rsidR="00672236">
        <w:rPr>
          <w:rFonts w:cs="Calibri"/>
        </w:rPr>
        <w:t xml:space="preserve">. </w:t>
      </w:r>
      <w:r w:rsidR="00DF3C81">
        <w:rPr>
          <w:spacing w:val="2"/>
          <w:szCs w:val="28"/>
        </w:rPr>
        <w:t>У</w:t>
      </w:r>
      <w:r w:rsidR="00672236" w:rsidRPr="007601C9">
        <w:rPr>
          <w:spacing w:val="2"/>
          <w:szCs w:val="28"/>
        </w:rPr>
        <w:t>твержденн</w:t>
      </w:r>
      <w:r w:rsidR="00DF3C81">
        <w:rPr>
          <w:spacing w:val="2"/>
          <w:szCs w:val="28"/>
        </w:rPr>
        <w:t>ая</w:t>
      </w:r>
      <w:r w:rsidR="00672236" w:rsidRPr="007601C9">
        <w:rPr>
          <w:spacing w:val="2"/>
          <w:szCs w:val="28"/>
        </w:rPr>
        <w:t xml:space="preserve"> Программ</w:t>
      </w:r>
      <w:r w:rsidR="00DF3C81">
        <w:rPr>
          <w:spacing w:val="2"/>
          <w:szCs w:val="28"/>
        </w:rPr>
        <w:t>а</w:t>
      </w:r>
      <w:r w:rsidR="00672236" w:rsidRPr="007601C9">
        <w:rPr>
          <w:spacing w:val="2"/>
          <w:szCs w:val="28"/>
        </w:rPr>
        <w:t xml:space="preserve"> </w:t>
      </w:r>
      <w:r w:rsidR="00362A1F">
        <w:rPr>
          <w:spacing w:val="2"/>
          <w:szCs w:val="28"/>
        </w:rPr>
        <w:t>с</w:t>
      </w:r>
      <w:r w:rsidR="00DF3C81">
        <w:rPr>
          <w:spacing w:val="2"/>
          <w:szCs w:val="28"/>
        </w:rPr>
        <w:t xml:space="preserve"> изменения</w:t>
      </w:r>
      <w:r w:rsidR="00362A1F">
        <w:rPr>
          <w:spacing w:val="2"/>
          <w:szCs w:val="28"/>
        </w:rPr>
        <w:t>ми</w:t>
      </w:r>
      <w:r w:rsidR="00672236">
        <w:rPr>
          <w:spacing w:val="2"/>
          <w:szCs w:val="28"/>
        </w:rPr>
        <w:t xml:space="preserve"> </w:t>
      </w:r>
      <w:r w:rsidR="00DF3C81">
        <w:rPr>
          <w:spacing w:val="2"/>
          <w:szCs w:val="28"/>
        </w:rPr>
        <w:t>направляется</w:t>
      </w:r>
      <w:r w:rsidR="00672236">
        <w:rPr>
          <w:spacing w:val="2"/>
          <w:szCs w:val="28"/>
        </w:rPr>
        <w:t xml:space="preserve"> с</w:t>
      </w:r>
      <w:r w:rsidR="00672236" w:rsidRPr="007601C9">
        <w:rPr>
          <w:spacing w:val="2"/>
          <w:szCs w:val="28"/>
        </w:rPr>
        <w:t>убъект</w:t>
      </w:r>
      <w:r w:rsidR="0044092D">
        <w:rPr>
          <w:spacing w:val="2"/>
          <w:szCs w:val="28"/>
        </w:rPr>
        <w:t>у</w:t>
      </w:r>
      <w:r w:rsidR="00672236" w:rsidRPr="007601C9">
        <w:rPr>
          <w:spacing w:val="2"/>
          <w:szCs w:val="28"/>
        </w:rPr>
        <w:t xml:space="preserve"> бюджетных процедур</w:t>
      </w:r>
      <w:r w:rsidR="0044092D">
        <w:rPr>
          <w:spacing w:val="2"/>
          <w:szCs w:val="28"/>
        </w:rPr>
        <w:t xml:space="preserve"> </w:t>
      </w:r>
      <w:r w:rsidR="00672236" w:rsidRPr="007601C9">
        <w:rPr>
          <w:spacing w:val="2"/>
          <w:szCs w:val="28"/>
        </w:rPr>
        <w:t>на бумажном носителе.</w:t>
      </w:r>
    </w:p>
    <w:p w:rsidR="00D95537" w:rsidRDefault="005E6DC0" w:rsidP="00D95537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rFonts w:cs="Calibri"/>
        </w:rPr>
        <w:t>22</w:t>
      </w:r>
      <w:r w:rsidR="00D95537" w:rsidRPr="00C321C5">
        <w:rPr>
          <w:rFonts w:cs="Calibri"/>
        </w:rPr>
        <w:t xml:space="preserve">. </w:t>
      </w:r>
      <w:r w:rsidR="00B001A2" w:rsidRPr="00BB1288">
        <w:rPr>
          <w:szCs w:val="28"/>
        </w:rPr>
        <w:t xml:space="preserve">Проведение аудиторских мероприятий в </w:t>
      </w:r>
      <w:r w:rsidR="00300F0F">
        <w:rPr>
          <w:szCs w:val="28"/>
        </w:rPr>
        <w:t>финансовом управлении</w:t>
      </w:r>
      <w:r w:rsidR="00B001A2" w:rsidRPr="00BB1288">
        <w:rPr>
          <w:szCs w:val="28"/>
        </w:rPr>
        <w:t xml:space="preserve"> осуществляется в соответствии с федеральным стандартом внутреннего финансового аудита «Планирование и проведение внутреннего финансового аудита». </w:t>
      </w:r>
      <w:proofErr w:type="gramStart"/>
      <w:r w:rsidR="00B001A2" w:rsidRPr="00BB1288">
        <w:rPr>
          <w:szCs w:val="28"/>
        </w:rPr>
        <w:t xml:space="preserve">Аудиторское мероприятие </w:t>
      </w:r>
      <w:r w:rsidR="00362A1F">
        <w:rPr>
          <w:szCs w:val="28"/>
        </w:rPr>
        <w:t>в отношении надежности внутреннего контроля бюджетных процедур учета и отчетности, связанных с обеспечением документального оформления фактов хозяйственной жизни и представлением информации и (или) документов (сведений), необходимых для осуществления переданных полномочий по ведению бюджетного учета, составлению и представлению бюджетной отчетности  централизованной бухгалтерии</w:t>
      </w:r>
      <w:r w:rsidR="00B001A2" w:rsidRPr="00BB1288">
        <w:rPr>
          <w:szCs w:val="28"/>
        </w:rPr>
        <w:t xml:space="preserve">, проводится также в соответствии </w:t>
      </w:r>
      <w:r w:rsidR="00DD6769">
        <w:rPr>
          <w:szCs w:val="28"/>
        </w:rPr>
        <w:t xml:space="preserve">с </w:t>
      </w:r>
      <w:r w:rsidR="00DD6769" w:rsidRPr="008556B7">
        <w:rPr>
          <w:szCs w:val="28"/>
        </w:rPr>
        <w:t xml:space="preserve">частью </w:t>
      </w:r>
      <w:r w:rsidR="00DD6769" w:rsidRPr="008556B7">
        <w:rPr>
          <w:szCs w:val="28"/>
          <w:lang w:val="en-US"/>
        </w:rPr>
        <w:t>IV</w:t>
      </w:r>
      <w:r w:rsidR="00DD6769" w:rsidRPr="00BB1288">
        <w:rPr>
          <w:szCs w:val="28"/>
        </w:rPr>
        <w:t xml:space="preserve"> </w:t>
      </w:r>
      <w:r w:rsidR="00B001A2" w:rsidRPr="00BB1288">
        <w:rPr>
          <w:szCs w:val="28"/>
        </w:rPr>
        <w:t>федеральн</w:t>
      </w:r>
      <w:r w:rsidR="00DD6769">
        <w:rPr>
          <w:szCs w:val="28"/>
        </w:rPr>
        <w:t>ого</w:t>
      </w:r>
      <w:r w:rsidR="00B001A2" w:rsidRPr="00BB1288">
        <w:rPr>
          <w:szCs w:val="28"/>
        </w:rPr>
        <w:t xml:space="preserve"> стандарт</w:t>
      </w:r>
      <w:r w:rsidR="00DD6769">
        <w:rPr>
          <w:szCs w:val="28"/>
        </w:rPr>
        <w:t>а</w:t>
      </w:r>
      <w:r w:rsidR="00B001A2" w:rsidRPr="00BB1288">
        <w:rPr>
          <w:szCs w:val="28"/>
        </w:rPr>
        <w:t xml:space="preserve"> внутреннего финансового аудита «Осуществление внутреннего финансового аудита в</w:t>
      </w:r>
      <w:proofErr w:type="gramEnd"/>
      <w:r w:rsidR="00B001A2" w:rsidRPr="00BB1288">
        <w:rPr>
          <w:szCs w:val="28"/>
        </w:rPr>
        <w:t xml:space="preserve"> </w:t>
      </w:r>
      <w:proofErr w:type="gramStart"/>
      <w:r w:rsidR="00B001A2" w:rsidRPr="00BB1288">
        <w:rPr>
          <w:szCs w:val="28"/>
        </w:rPr>
        <w:t>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  <w:proofErr w:type="gramEnd"/>
    </w:p>
    <w:p w:rsidR="00BB6AA2" w:rsidRDefault="00DD7CA2" w:rsidP="00BB6AA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2</w:t>
      </w:r>
      <w:r w:rsidR="005E6DC0">
        <w:rPr>
          <w:spacing w:val="2"/>
          <w:szCs w:val="28"/>
        </w:rPr>
        <w:t>3</w:t>
      </w:r>
      <w:r w:rsidR="00BB6AA2" w:rsidRPr="007601C9">
        <w:rPr>
          <w:spacing w:val="2"/>
          <w:szCs w:val="28"/>
        </w:rPr>
        <w:t>.</w:t>
      </w:r>
      <w:r w:rsidR="00BB6AA2">
        <w:rPr>
          <w:spacing w:val="2"/>
          <w:szCs w:val="28"/>
        </w:rPr>
        <w:t xml:space="preserve"> </w:t>
      </w:r>
      <w:r w:rsidR="00BB6AA2" w:rsidRPr="007601C9">
        <w:rPr>
          <w:spacing w:val="2"/>
          <w:szCs w:val="28"/>
        </w:rPr>
        <w:t>Решение о проведен</w:t>
      </w:r>
      <w:proofErr w:type="gramStart"/>
      <w:r w:rsidR="00BB6AA2" w:rsidRPr="007601C9">
        <w:rPr>
          <w:spacing w:val="2"/>
          <w:szCs w:val="28"/>
        </w:rPr>
        <w:t>ии ау</w:t>
      </w:r>
      <w:proofErr w:type="gramEnd"/>
      <w:r w:rsidR="00BB6AA2" w:rsidRPr="007601C9">
        <w:rPr>
          <w:spacing w:val="2"/>
          <w:szCs w:val="28"/>
        </w:rPr>
        <w:t>диторского мероприятия оформляется приказом финансового управления с указанием темы и даты (месяца) окончания аудиторского мероприятия.</w:t>
      </w:r>
    </w:p>
    <w:p w:rsidR="00881301" w:rsidRPr="00BB6AA2" w:rsidRDefault="00881301" w:rsidP="00BB6AA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601C9">
        <w:rPr>
          <w:spacing w:val="2"/>
          <w:szCs w:val="28"/>
        </w:rPr>
        <w:t>Копия приказа финансового управления о проведен</w:t>
      </w:r>
      <w:proofErr w:type="gramStart"/>
      <w:r w:rsidRPr="007601C9">
        <w:rPr>
          <w:spacing w:val="2"/>
          <w:szCs w:val="28"/>
        </w:rPr>
        <w:t>ии ау</w:t>
      </w:r>
      <w:proofErr w:type="gramEnd"/>
      <w:r w:rsidRPr="007601C9">
        <w:rPr>
          <w:spacing w:val="2"/>
          <w:szCs w:val="28"/>
        </w:rPr>
        <w:t>диторского мероприятия предоставляется Субъектам бюджетных процедур</w:t>
      </w:r>
      <w:r>
        <w:rPr>
          <w:spacing w:val="2"/>
          <w:szCs w:val="28"/>
        </w:rPr>
        <w:t xml:space="preserve"> </w:t>
      </w:r>
      <w:r w:rsidRPr="007601C9">
        <w:rPr>
          <w:spacing w:val="2"/>
          <w:szCs w:val="28"/>
        </w:rPr>
        <w:t>на бумажном носителе.</w:t>
      </w:r>
    </w:p>
    <w:p w:rsidR="00BB6AA2" w:rsidRDefault="00DD7CA2" w:rsidP="00BB6AA2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szCs w:val="28"/>
        </w:rPr>
        <w:t>2</w:t>
      </w:r>
      <w:r w:rsidR="005E6DC0">
        <w:rPr>
          <w:szCs w:val="28"/>
        </w:rPr>
        <w:t>4</w:t>
      </w:r>
      <w:r w:rsidR="0078222A">
        <w:rPr>
          <w:szCs w:val="28"/>
        </w:rPr>
        <w:t xml:space="preserve">. </w:t>
      </w:r>
      <w:r w:rsidR="00BB6AA2" w:rsidRPr="001F0195">
        <w:rPr>
          <w:rFonts w:cs="Calibri"/>
        </w:rPr>
        <w:t xml:space="preserve">Датой начала аудиторского мероприятия является дата, указанная в </w:t>
      </w:r>
      <w:r w:rsidR="00BB6AA2">
        <w:rPr>
          <w:rFonts w:cs="Calibri"/>
        </w:rPr>
        <w:t>Программе</w:t>
      </w:r>
      <w:r w:rsidR="00BB6AA2" w:rsidRPr="001F0195">
        <w:rPr>
          <w:rFonts w:cs="Calibri"/>
        </w:rPr>
        <w:t xml:space="preserve">. </w:t>
      </w:r>
    </w:p>
    <w:p w:rsidR="00D95537" w:rsidRPr="0033357A" w:rsidRDefault="0033357A" w:rsidP="0033357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cs="Calibri"/>
        </w:rPr>
        <w:tab/>
      </w:r>
      <w:r w:rsidR="00DD7CA2">
        <w:rPr>
          <w:rFonts w:cs="Calibri"/>
        </w:rPr>
        <w:t>2</w:t>
      </w:r>
      <w:r w:rsidR="005E6DC0">
        <w:rPr>
          <w:rFonts w:cs="Calibri"/>
        </w:rPr>
        <w:t>5</w:t>
      </w:r>
      <w:r w:rsidR="00D95537" w:rsidRPr="00C321C5">
        <w:rPr>
          <w:rFonts w:cs="Calibri"/>
        </w:rPr>
        <w:t>. При проведен</w:t>
      </w:r>
      <w:proofErr w:type="gramStart"/>
      <w:r w:rsidR="00D95537" w:rsidRPr="00C321C5">
        <w:rPr>
          <w:rFonts w:cs="Calibri"/>
        </w:rPr>
        <w:t>ии ау</w:t>
      </w:r>
      <w:proofErr w:type="gramEnd"/>
      <w:r w:rsidR="00D95537" w:rsidRPr="00C321C5">
        <w:rPr>
          <w:rFonts w:cs="Calibri"/>
        </w:rPr>
        <w:t>диторского мероприятия формируется рабочая документация. Рабочие документы аудиторского мероприятия могут вестись и храниться в электронном вид</w:t>
      </w:r>
      <w:r w:rsidR="007B3240">
        <w:rPr>
          <w:rFonts w:cs="Calibri"/>
        </w:rPr>
        <w:t>е и (или) на бумажных носителях,</w:t>
      </w:r>
      <w:r w:rsidR="007B3240">
        <w:rPr>
          <w:rFonts w:eastAsiaTheme="minorHAnsi"/>
          <w:szCs w:val="28"/>
          <w:lang w:eastAsia="en-US"/>
        </w:rPr>
        <w:t xml:space="preserve">  а также должны быть сформированы до окончания аудиторского мероприятия.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321C5">
        <w:rPr>
          <w:rFonts w:cs="Calibri"/>
        </w:rPr>
        <w:t>Страницы рабочих документов, составленных на бумажных носителях, должны быть пронумерованы с указанием порядкового номера каждой страницы и общего количества страниц в рабочем документе.</w:t>
      </w:r>
    </w:p>
    <w:p w:rsidR="00DD4730" w:rsidRDefault="00DD4730" w:rsidP="00D95537">
      <w:pPr>
        <w:widowControl w:val="0"/>
        <w:autoSpaceDE w:val="0"/>
        <w:autoSpaceDN w:val="0"/>
        <w:ind w:firstLine="709"/>
        <w:jc w:val="both"/>
        <w:rPr>
          <w:spacing w:val="2"/>
          <w:szCs w:val="28"/>
        </w:rPr>
      </w:pPr>
      <w:r>
        <w:rPr>
          <w:rFonts w:cs="Calibri"/>
        </w:rPr>
        <w:t>2</w:t>
      </w:r>
      <w:r w:rsidR="005E6DC0">
        <w:rPr>
          <w:rFonts w:cs="Calibri"/>
        </w:rPr>
        <w:t>6</w:t>
      </w:r>
      <w:r>
        <w:rPr>
          <w:rFonts w:cs="Calibri"/>
        </w:rPr>
        <w:t xml:space="preserve">. </w:t>
      </w:r>
      <w:r w:rsidRPr="007601C9">
        <w:rPr>
          <w:spacing w:val="2"/>
          <w:szCs w:val="28"/>
        </w:rPr>
        <w:t>Ответственным за хранение документов внутреннего финансового аудита является Субъект</w:t>
      </w:r>
      <w:r>
        <w:rPr>
          <w:spacing w:val="2"/>
          <w:szCs w:val="28"/>
        </w:rPr>
        <w:t xml:space="preserve"> внутреннего финансового</w:t>
      </w:r>
      <w:r w:rsidRPr="007601C9">
        <w:rPr>
          <w:spacing w:val="2"/>
          <w:szCs w:val="28"/>
        </w:rPr>
        <w:t xml:space="preserve"> аудита.</w:t>
      </w:r>
    </w:p>
    <w:p w:rsidR="008A299D" w:rsidRDefault="005E6DC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27</w:t>
      </w:r>
      <w:r w:rsidR="008A299D" w:rsidRPr="00E060E6">
        <w:rPr>
          <w:rFonts w:cs="Calibri"/>
        </w:rPr>
        <w:t xml:space="preserve">. Доступ к рабочим документам внутреннего финансового аудита в </w:t>
      </w:r>
      <w:r w:rsidR="008A299D">
        <w:rPr>
          <w:rFonts w:cs="Calibri"/>
        </w:rPr>
        <w:t xml:space="preserve">финансовом управлении </w:t>
      </w:r>
      <w:r w:rsidR="008A299D" w:rsidRPr="00E060E6">
        <w:rPr>
          <w:rFonts w:cs="Calibri"/>
        </w:rPr>
        <w:t xml:space="preserve"> имеют только </w:t>
      </w:r>
      <w:r w:rsidR="008A299D">
        <w:rPr>
          <w:rFonts w:cs="Calibri"/>
        </w:rPr>
        <w:t xml:space="preserve">руководитель и субъект внутреннего финансового </w:t>
      </w:r>
      <w:r w:rsidR="008A299D" w:rsidRPr="00E060E6">
        <w:rPr>
          <w:rFonts w:cs="Calibri"/>
        </w:rPr>
        <w:t xml:space="preserve"> аудита.</w:t>
      </w:r>
    </w:p>
    <w:p w:rsidR="00D95537" w:rsidRPr="008A299D" w:rsidRDefault="008A299D" w:rsidP="008A299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cs="Calibri"/>
        </w:rPr>
        <w:tab/>
      </w:r>
      <w:r w:rsidR="00D95537">
        <w:rPr>
          <w:rFonts w:cs="Calibri"/>
        </w:rPr>
        <w:t>2</w:t>
      </w:r>
      <w:r w:rsidR="005E6DC0">
        <w:rPr>
          <w:rFonts w:cs="Calibri"/>
        </w:rPr>
        <w:t>8</w:t>
      </w:r>
      <w:r w:rsidR="00D95537" w:rsidRPr="00203CB6">
        <w:rPr>
          <w:rFonts w:cs="Calibri"/>
        </w:rPr>
        <w:t>.</w:t>
      </w:r>
      <w:r>
        <w:rPr>
          <w:rFonts w:cs="Calibri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В соответствии с </w:t>
      </w:r>
      <w:hyperlink r:id="rId9" w:history="1">
        <w:r>
          <w:rPr>
            <w:rFonts w:eastAsiaTheme="minorHAnsi"/>
            <w:color w:val="0000FF"/>
            <w:szCs w:val="28"/>
            <w:lang w:eastAsia="en-US"/>
          </w:rPr>
          <w:t>пунктом 5</w:t>
        </w:r>
      </w:hyperlink>
      <w:r>
        <w:rPr>
          <w:rFonts w:eastAsiaTheme="minorHAnsi"/>
          <w:szCs w:val="28"/>
          <w:lang w:eastAsia="en-US"/>
        </w:rPr>
        <w:t xml:space="preserve"> федерального стандарта внутреннего финансового аудита "Права и обязанности должностных лиц (работников) при </w:t>
      </w:r>
      <w:r>
        <w:rPr>
          <w:rFonts w:eastAsiaTheme="minorHAnsi"/>
          <w:szCs w:val="28"/>
          <w:lang w:eastAsia="en-US"/>
        </w:rPr>
        <w:lastRenderedPageBreak/>
        <w:t>осуществлении внутреннего финансового аудита", в</w:t>
      </w:r>
      <w:r w:rsidR="00D95537" w:rsidRPr="00C13D40">
        <w:rPr>
          <w:rFonts w:cs="Calibri"/>
        </w:rPr>
        <w:t xml:space="preserve"> случаях,</w:t>
      </w:r>
      <w:r w:rsidR="00FF0F85">
        <w:rPr>
          <w:rFonts w:cs="Calibri"/>
        </w:rPr>
        <w:t xml:space="preserve"> </w:t>
      </w:r>
      <w:r w:rsidR="00D95537" w:rsidRPr="00C13D40">
        <w:rPr>
          <w:rFonts w:cs="Calibri"/>
        </w:rPr>
        <w:t xml:space="preserve">когда для исследования одного или нескольких вопросов, подлежащих изучению в соответствии с программой аудиторского мероприятия, необходимы специальные знания, умения, профессиональные навыки и опыт, субъектом </w:t>
      </w:r>
      <w:r w:rsidR="00D95537">
        <w:rPr>
          <w:rFonts w:cs="Calibri"/>
        </w:rPr>
        <w:t xml:space="preserve">внутреннего финансового </w:t>
      </w:r>
      <w:r w:rsidR="00D95537" w:rsidRPr="00C13D40">
        <w:rPr>
          <w:rFonts w:cs="Calibri"/>
        </w:rPr>
        <w:t>аудита к проведению аудиторского мероприятия может быть привлечен эксперт и (или</w:t>
      </w:r>
      <w:proofErr w:type="gramEnd"/>
      <w:r w:rsidR="00D95537" w:rsidRPr="00C13D40">
        <w:rPr>
          <w:rFonts w:cs="Calibri"/>
        </w:rPr>
        <w:t xml:space="preserve">) должностное лицо (работник) </w:t>
      </w:r>
      <w:r w:rsidR="00FF0F85">
        <w:rPr>
          <w:rFonts w:cs="Calibri"/>
        </w:rPr>
        <w:t>финансового управления</w:t>
      </w:r>
      <w:r w:rsidR="00D95537" w:rsidRPr="00C13D40">
        <w:rPr>
          <w:rFonts w:cs="Calibri"/>
        </w:rPr>
        <w:t>, не являющ</w:t>
      </w:r>
      <w:r w:rsidR="00D95537">
        <w:rPr>
          <w:rFonts w:cs="Calibri"/>
        </w:rPr>
        <w:t>еес</w:t>
      </w:r>
      <w:r w:rsidR="00D95537" w:rsidRPr="00C13D40">
        <w:rPr>
          <w:rFonts w:cs="Calibri"/>
        </w:rPr>
        <w:t>я субъектом бюджетных процедур и не принима</w:t>
      </w:r>
      <w:r w:rsidR="00D95537">
        <w:rPr>
          <w:rFonts w:cs="Calibri"/>
        </w:rPr>
        <w:t>ющее</w:t>
      </w:r>
      <w:r w:rsidR="00D95537" w:rsidRPr="00C13D40">
        <w:rPr>
          <w:rFonts w:cs="Calibri"/>
        </w:rPr>
        <w:t xml:space="preserve"> участия в выполнении </w:t>
      </w:r>
      <w:proofErr w:type="spellStart"/>
      <w:r w:rsidR="00D95537" w:rsidRPr="00C13D40">
        <w:rPr>
          <w:rFonts w:cs="Calibri"/>
        </w:rPr>
        <w:t>аудируемой</w:t>
      </w:r>
      <w:proofErr w:type="spellEnd"/>
      <w:r w:rsidR="00D95537" w:rsidRPr="00C13D40">
        <w:rPr>
          <w:rFonts w:cs="Calibri"/>
        </w:rPr>
        <w:t xml:space="preserve"> бюджетной процедуры </w:t>
      </w:r>
      <w:r w:rsidR="00D95537">
        <w:rPr>
          <w:rFonts w:cs="Calibri"/>
        </w:rPr>
        <w:t>в текущем финансовом году</w:t>
      </w:r>
      <w:r w:rsidR="00D95537" w:rsidRPr="00C13D40">
        <w:rPr>
          <w:rFonts w:cs="Calibri"/>
        </w:rPr>
        <w:t xml:space="preserve">, и </w:t>
      </w:r>
      <w:r w:rsidR="00D95537">
        <w:rPr>
          <w:rFonts w:cs="Calibri"/>
        </w:rPr>
        <w:t xml:space="preserve">не принимавшее участия в выполнении </w:t>
      </w:r>
      <w:proofErr w:type="spellStart"/>
      <w:r w:rsidR="00D95537">
        <w:rPr>
          <w:rFonts w:cs="Calibri"/>
        </w:rPr>
        <w:t>аудируемой</w:t>
      </w:r>
      <w:proofErr w:type="spellEnd"/>
      <w:r w:rsidR="00D95537">
        <w:rPr>
          <w:rFonts w:cs="Calibri"/>
        </w:rPr>
        <w:t xml:space="preserve"> процедуры </w:t>
      </w:r>
      <w:r w:rsidR="00D95537" w:rsidRPr="00C13D40">
        <w:rPr>
          <w:rFonts w:cs="Calibri"/>
        </w:rPr>
        <w:t>в проверяемом финансовом году.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C13D40">
        <w:rPr>
          <w:rFonts w:cs="Calibri"/>
        </w:rPr>
        <w:t xml:space="preserve">Эксперт и (или) должностное лицо (работник) </w:t>
      </w:r>
      <w:r w:rsidR="00DD4730">
        <w:rPr>
          <w:rFonts w:cs="Calibri"/>
        </w:rPr>
        <w:t>финансового управления</w:t>
      </w:r>
      <w:r w:rsidRPr="00C13D40">
        <w:rPr>
          <w:rFonts w:cs="Calibri"/>
        </w:rPr>
        <w:t xml:space="preserve"> привлека</w:t>
      </w:r>
      <w:r w:rsidR="0033357A">
        <w:rPr>
          <w:rFonts w:cs="Calibri"/>
        </w:rPr>
        <w:t>е</w:t>
      </w:r>
      <w:r w:rsidRPr="00C13D40">
        <w:rPr>
          <w:rFonts w:cs="Calibri"/>
        </w:rPr>
        <w:t xml:space="preserve">тся субъектом </w:t>
      </w:r>
      <w:r>
        <w:rPr>
          <w:rFonts w:cs="Calibri"/>
        </w:rPr>
        <w:t xml:space="preserve">внутреннего финансового </w:t>
      </w:r>
      <w:r w:rsidRPr="00C13D40">
        <w:rPr>
          <w:rFonts w:cs="Calibri"/>
        </w:rPr>
        <w:t xml:space="preserve">аудита для участия в аудиторских мероприятиях по согласованию с </w:t>
      </w:r>
      <w:r>
        <w:rPr>
          <w:rFonts w:cs="Calibri"/>
        </w:rPr>
        <w:t>руководителем</w:t>
      </w:r>
      <w:r w:rsidRPr="00203CB6">
        <w:rPr>
          <w:rFonts w:cs="Calibri"/>
        </w:rPr>
        <w:t>.</w:t>
      </w:r>
    </w:p>
    <w:p w:rsidR="00D95537" w:rsidRPr="00203CB6" w:rsidRDefault="00DD7CA2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2</w:t>
      </w:r>
      <w:r w:rsidR="005E6DC0">
        <w:rPr>
          <w:rFonts w:cs="Calibri"/>
        </w:rPr>
        <w:t>9</w:t>
      </w:r>
      <w:r>
        <w:rPr>
          <w:rFonts w:cs="Calibri"/>
        </w:rPr>
        <w:t xml:space="preserve">. </w:t>
      </w:r>
      <w:r w:rsidR="00D95537">
        <w:rPr>
          <w:rFonts w:cs="Calibri"/>
        </w:rPr>
        <w:t xml:space="preserve">Численность привлекаемых экспертов или должностных лиц (работников) </w:t>
      </w:r>
      <w:r w:rsidR="00D95537" w:rsidRPr="00203CB6">
        <w:rPr>
          <w:rFonts w:cs="Calibri"/>
        </w:rPr>
        <w:t>определяется исходя из целей аудиторского мероприятия, сроков проведения аудиторского мероприятия, а также вопросов, подлежащих изучению в ходе проведения аудиторского мероприятия.</w:t>
      </w:r>
    </w:p>
    <w:p w:rsidR="00D95537" w:rsidRPr="00203CB6" w:rsidRDefault="005E6DC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30</w:t>
      </w:r>
      <w:r w:rsidR="00DD7CA2">
        <w:rPr>
          <w:rFonts w:cs="Calibri"/>
        </w:rPr>
        <w:t xml:space="preserve">. </w:t>
      </w:r>
      <w:r w:rsidR="00D95537" w:rsidRPr="00203CB6">
        <w:rPr>
          <w:rFonts w:cs="Calibri"/>
        </w:rPr>
        <w:t>В аудиторском мероприятии не имеют права принимать участие: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должностные лица (</w:t>
      </w:r>
      <w:r w:rsidR="008C4107">
        <w:rPr>
          <w:rFonts w:cs="Calibri"/>
        </w:rPr>
        <w:t>муниципальные</w:t>
      </w:r>
      <w:r w:rsidRPr="00203CB6">
        <w:rPr>
          <w:rFonts w:cs="Calibri"/>
        </w:rPr>
        <w:t xml:space="preserve"> служащие), состоящие в родстве или свойстве с субъектами бюджетных процедур;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должностные лица (</w:t>
      </w:r>
      <w:r w:rsidR="008C4107">
        <w:rPr>
          <w:rFonts w:cs="Calibri"/>
        </w:rPr>
        <w:t xml:space="preserve">муниципальные </w:t>
      </w:r>
      <w:r w:rsidRPr="00203CB6">
        <w:rPr>
          <w:rFonts w:cs="Calibri"/>
        </w:rPr>
        <w:t>служащие), если они в проверяемом периоде осуществляли или принимали участие в осуществлении операций (действий) по выполнению бюджетной процедуры.</w:t>
      </w:r>
    </w:p>
    <w:p w:rsidR="00D95537" w:rsidRDefault="005E6DC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31</w:t>
      </w:r>
      <w:r w:rsidR="00DD7CA2">
        <w:rPr>
          <w:rFonts w:cs="Calibri"/>
        </w:rPr>
        <w:t xml:space="preserve">. </w:t>
      </w:r>
      <w:r w:rsidR="00D95537">
        <w:rPr>
          <w:rFonts w:cs="Calibri"/>
        </w:rPr>
        <w:t>С</w:t>
      </w:r>
      <w:r w:rsidR="00D95537" w:rsidRPr="003604DE">
        <w:rPr>
          <w:rFonts w:cs="Calibri"/>
        </w:rPr>
        <w:t>убъект внутреннего финансового аудита</w:t>
      </w:r>
      <w:r w:rsidR="00D95537">
        <w:rPr>
          <w:rFonts w:cs="Calibri"/>
        </w:rPr>
        <w:t>,</w:t>
      </w:r>
      <w:r w:rsidR="00D95537" w:rsidRPr="003604DE">
        <w:t xml:space="preserve"> </w:t>
      </w:r>
      <w:r w:rsidR="00D95537" w:rsidRPr="003604DE">
        <w:rPr>
          <w:rFonts w:cs="Calibri"/>
        </w:rPr>
        <w:t>экспер</w:t>
      </w:r>
      <w:proofErr w:type="gramStart"/>
      <w:r w:rsidR="00D95537" w:rsidRPr="003604DE">
        <w:rPr>
          <w:rFonts w:cs="Calibri"/>
        </w:rPr>
        <w:t>т</w:t>
      </w:r>
      <w:r w:rsidR="00D95537">
        <w:rPr>
          <w:rFonts w:cs="Calibri"/>
        </w:rPr>
        <w:t>(</w:t>
      </w:r>
      <w:proofErr w:type="gramEnd"/>
      <w:r w:rsidR="00D95537">
        <w:rPr>
          <w:rFonts w:cs="Calibri"/>
        </w:rPr>
        <w:t>ы)</w:t>
      </w:r>
      <w:r w:rsidR="00D95537" w:rsidRPr="003604DE">
        <w:rPr>
          <w:rFonts w:cs="Calibri"/>
        </w:rPr>
        <w:t xml:space="preserve"> и (или) должностное</w:t>
      </w:r>
      <w:r w:rsidR="00D95537">
        <w:rPr>
          <w:rFonts w:cs="Calibri"/>
        </w:rPr>
        <w:t>(</w:t>
      </w:r>
      <w:proofErr w:type="spellStart"/>
      <w:r w:rsidR="00D95537">
        <w:rPr>
          <w:rFonts w:cs="Calibri"/>
        </w:rPr>
        <w:t>ые</w:t>
      </w:r>
      <w:proofErr w:type="spellEnd"/>
      <w:r w:rsidR="00D95537">
        <w:rPr>
          <w:rFonts w:cs="Calibri"/>
        </w:rPr>
        <w:t>)</w:t>
      </w:r>
      <w:r w:rsidR="00D95537" w:rsidRPr="003604DE">
        <w:rPr>
          <w:rFonts w:cs="Calibri"/>
        </w:rPr>
        <w:t xml:space="preserve"> лицо</w:t>
      </w:r>
      <w:r w:rsidR="00D95537">
        <w:rPr>
          <w:rFonts w:cs="Calibri"/>
        </w:rPr>
        <w:t>(а)</w:t>
      </w:r>
      <w:r w:rsidR="00D95537" w:rsidRPr="003604DE">
        <w:rPr>
          <w:rFonts w:cs="Calibri"/>
        </w:rPr>
        <w:t xml:space="preserve"> (работник</w:t>
      </w:r>
      <w:r w:rsidR="00D95537">
        <w:rPr>
          <w:rFonts w:cs="Calibri"/>
        </w:rPr>
        <w:t>(и)</w:t>
      </w:r>
      <w:r w:rsidR="00D95537" w:rsidRPr="003604DE">
        <w:rPr>
          <w:rFonts w:cs="Calibri"/>
        </w:rPr>
        <w:t xml:space="preserve">) </w:t>
      </w:r>
      <w:r w:rsidR="008C4107">
        <w:rPr>
          <w:rFonts w:cs="Calibri"/>
        </w:rPr>
        <w:t>финансового управления</w:t>
      </w:r>
      <w:r w:rsidR="00D95537">
        <w:rPr>
          <w:rFonts w:cs="Calibri"/>
        </w:rPr>
        <w:t xml:space="preserve"> составляют аудиторскую группу, руководителем которой является с</w:t>
      </w:r>
      <w:r w:rsidR="00D95537" w:rsidRPr="003604DE">
        <w:rPr>
          <w:rFonts w:cs="Calibri"/>
        </w:rPr>
        <w:t>убъект внутреннего финансового аудита</w:t>
      </w:r>
      <w:r w:rsidR="00D95537">
        <w:rPr>
          <w:rFonts w:cs="Calibri"/>
        </w:rPr>
        <w:t>.</w:t>
      </w:r>
      <w:r w:rsidR="00D95537" w:rsidRPr="003604DE">
        <w:rPr>
          <w:rFonts w:cs="Calibri"/>
        </w:rPr>
        <w:t xml:space="preserve"> </w:t>
      </w:r>
    </w:p>
    <w:p w:rsidR="00D95537" w:rsidRDefault="00DD7CA2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</w:t>
      </w:r>
      <w:r w:rsidR="005E6DC0">
        <w:rPr>
          <w:rFonts w:cs="Calibri"/>
        </w:rPr>
        <w:t>2</w:t>
      </w:r>
      <w:r>
        <w:rPr>
          <w:rFonts w:cs="Calibri"/>
        </w:rPr>
        <w:t xml:space="preserve">. </w:t>
      </w:r>
      <w:r w:rsidR="00D95537" w:rsidRPr="00203CB6">
        <w:rPr>
          <w:rFonts w:cs="Calibri"/>
        </w:rPr>
        <w:t>Привлекаемым экспертам обеспечивается доступ к рабочей документац</w:t>
      </w:r>
      <w:proofErr w:type="gramStart"/>
      <w:r w:rsidR="00D95537" w:rsidRPr="00203CB6">
        <w:rPr>
          <w:rFonts w:cs="Calibri"/>
        </w:rPr>
        <w:t>ии ау</w:t>
      </w:r>
      <w:proofErr w:type="gramEnd"/>
      <w:r w:rsidR="00D95537" w:rsidRPr="00203CB6">
        <w:rPr>
          <w:rFonts w:cs="Calibri"/>
        </w:rPr>
        <w:t>диторского мероприятия в части, их касающейся</w:t>
      </w:r>
      <w:r w:rsidR="00FF0F85">
        <w:rPr>
          <w:rFonts w:cs="Calibri"/>
        </w:rPr>
        <w:t>.</w:t>
      </w:r>
    </w:p>
    <w:p w:rsidR="00D95537" w:rsidRPr="00E060E6" w:rsidRDefault="00DD7CA2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</w:t>
      </w:r>
      <w:r w:rsidR="005E6DC0">
        <w:rPr>
          <w:rFonts w:cs="Calibri"/>
        </w:rPr>
        <w:t>3</w:t>
      </w:r>
      <w:r w:rsidR="008C4107">
        <w:rPr>
          <w:rFonts w:cs="Calibri"/>
        </w:rPr>
        <w:t xml:space="preserve">. </w:t>
      </w:r>
      <w:r w:rsidR="00D95537" w:rsidRPr="00203CB6">
        <w:rPr>
          <w:rFonts w:cs="Calibri"/>
        </w:rPr>
        <w:t>Субъект внутреннего финансового аудита вправе запросить документы и информацию, необходимые для проведения аудиторского мероприятия, которые должностные лица (</w:t>
      </w:r>
      <w:r w:rsidR="008C4107">
        <w:rPr>
          <w:rFonts w:cs="Calibri"/>
        </w:rPr>
        <w:t>муниципальные</w:t>
      </w:r>
      <w:r w:rsidR="00D95537" w:rsidRPr="00203CB6">
        <w:rPr>
          <w:rFonts w:cs="Calibri"/>
        </w:rPr>
        <w:t xml:space="preserve"> служащие) субъекта бюджетных процедур должны представить </w:t>
      </w:r>
      <w:r w:rsidR="00D95537">
        <w:rPr>
          <w:rFonts w:cs="Calibri"/>
        </w:rPr>
        <w:t>субъекту внутреннего финансового аудита</w:t>
      </w:r>
      <w:r w:rsidR="00D95537" w:rsidRPr="00203CB6">
        <w:rPr>
          <w:rFonts w:cs="Calibri"/>
        </w:rPr>
        <w:t>.</w:t>
      </w:r>
    </w:p>
    <w:p w:rsidR="00D95537" w:rsidRDefault="00575452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</w:t>
      </w:r>
      <w:r w:rsidR="005E6DC0">
        <w:rPr>
          <w:rFonts w:cs="Calibri"/>
        </w:rPr>
        <w:t>4</w:t>
      </w:r>
      <w:r w:rsidR="00DD7CA2">
        <w:rPr>
          <w:rFonts w:cs="Calibri"/>
        </w:rPr>
        <w:t xml:space="preserve">. </w:t>
      </w:r>
      <w:r w:rsidR="00D95537" w:rsidRPr="00E060E6">
        <w:rPr>
          <w:rFonts w:cs="Calibri"/>
        </w:rPr>
        <w:t>Аудиторское мероприятие может быть продлено на основании мотивированного обращения субъекта аудита не более чем на 20 рабочих дней в случае необходимости получения у экспертов, третьих лиц документов, материалов и информации, необходимых для проведения аудиторского мероприятия, а также в связи с необходимостью проведения сложных и (или) длительных исследований.</w:t>
      </w:r>
      <w:r w:rsidR="00D95537" w:rsidRPr="003604DE">
        <w:rPr>
          <w:rFonts w:cs="Calibri"/>
        </w:rPr>
        <w:t xml:space="preserve"> </w:t>
      </w:r>
    </w:p>
    <w:p w:rsidR="00D95537" w:rsidRPr="00E060E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E060E6">
        <w:rPr>
          <w:rFonts w:cs="Calibri"/>
        </w:rPr>
        <w:t xml:space="preserve">Приостановление, возобновление, продление аудиторского мероприятия осуществляется посредством </w:t>
      </w:r>
      <w:r>
        <w:rPr>
          <w:rFonts w:cs="Calibri"/>
        </w:rPr>
        <w:t>издания</w:t>
      </w:r>
      <w:r w:rsidRPr="00E060E6">
        <w:rPr>
          <w:rFonts w:cs="Calibri"/>
        </w:rPr>
        <w:t xml:space="preserve"> приказов </w:t>
      </w:r>
      <w:r>
        <w:rPr>
          <w:rFonts w:cs="Calibri"/>
        </w:rPr>
        <w:t xml:space="preserve"> </w:t>
      </w:r>
      <w:r w:rsidR="00CE66A4">
        <w:rPr>
          <w:rFonts w:cs="Calibri"/>
        </w:rPr>
        <w:t>финансового управления</w:t>
      </w:r>
      <w:r>
        <w:rPr>
          <w:rFonts w:cs="Calibri"/>
        </w:rPr>
        <w:t>.</w:t>
      </w:r>
      <w:r w:rsidRPr="00AD7106">
        <w:rPr>
          <w:rFonts w:cs="Calibri"/>
        </w:rPr>
        <w:t xml:space="preserve"> </w:t>
      </w:r>
      <w:r w:rsidRPr="008C2292">
        <w:rPr>
          <w:rFonts w:cs="Calibri"/>
        </w:rPr>
        <w:t>На время приостановления проведения аудиторского мероприятия течение его срока прерывается.</w:t>
      </w:r>
    </w:p>
    <w:p w:rsidR="00D95537" w:rsidRPr="00E060E6" w:rsidRDefault="00D95537" w:rsidP="00FE5BA1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8C2292">
        <w:rPr>
          <w:rFonts w:cs="Calibri"/>
        </w:rPr>
        <w:t xml:space="preserve">Субъект внутреннего финансового аудита </w:t>
      </w:r>
      <w:r>
        <w:rPr>
          <w:rFonts w:cs="Calibri"/>
        </w:rPr>
        <w:t>может направлять</w:t>
      </w:r>
      <w:r w:rsidRPr="008C2292">
        <w:rPr>
          <w:rFonts w:cs="Calibri"/>
        </w:rPr>
        <w:t xml:space="preserve"> руководителю субъекта бюджетных процедур </w:t>
      </w:r>
      <w:r>
        <w:rPr>
          <w:rFonts w:cs="Calibri"/>
        </w:rPr>
        <w:t>приказ</w:t>
      </w:r>
      <w:r w:rsidRPr="008C2292">
        <w:rPr>
          <w:rFonts w:cs="Calibri"/>
        </w:rPr>
        <w:t xml:space="preserve"> о приостановлен</w:t>
      </w:r>
      <w:proofErr w:type="gramStart"/>
      <w:r w:rsidRPr="008C2292">
        <w:rPr>
          <w:rFonts w:cs="Calibri"/>
        </w:rPr>
        <w:t xml:space="preserve">ии </w:t>
      </w:r>
      <w:r w:rsidRPr="008C2292">
        <w:rPr>
          <w:rFonts w:cs="Calibri"/>
        </w:rPr>
        <w:lastRenderedPageBreak/>
        <w:t>ау</w:t>
      </w:r>
      <w:proofErr w:type="gramEnd"/>
      <w:r w:rsidRPr="008C2292">
        <w:rPr>
          <w:rFonts w:cs="Calibri"/>
        </w:rPr>
        <w:t xml:space="preserve">диторского мероприятия и требование </w:t>
      </w:r>
      <w:r w:rsidR="00C547C2" w:rsidRPr="008C2292">
        <w:rPr>
          <w:rFonts w:cs="Calibri"/>
        </w:rPr>
        <w:t xml:space="preserve">о приведении в надлежащее состояние документов по выполнению бюджетной процедуры либо устранении иных обстоятельств, препятствующих дальнейшему проведению аудиторского мероприятия (далее </w:t>
      </w:r>
      <w:r w:rsidR="00C547C2">
        <w:rPr>
          <w:rFonts w:cs="Calibri"/>
        </w:rPr>
        <w:t>–</w:t>
      </w:r>
      <w:r w:rsidR="00C547C2" w:rsidRPr="008C2292">
        <w:rPr>
          <w:rFonts w:cs="Calibri"/>
        </w:rPr>
        <w:t xml:space="preserve"> требование). В требовании указывается срок его выполнения, который не может превышать срок, на который приостанавливается аудиторское мероприятие</w:t>
      </w:r>
      <w:r w:rsidR="00C547C2">
        <w:rPr>
          <w:rFonts w:cs="Calibri"/>
        </w:rPr>
        <w:t xml:space="preserve">. 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outlineLvl w:val="1"/>
        <w:rPr>
          <w:rFonts w:cs="Calibri"/>
        </w:rPr>
      </w:pPr>
      <w:proofErr w:type="gramStart"/>
      <w:r>
        <w:rPr>
          <w:rFonts w:cs="Calibri"/>
          <w:lang w:val="en-US"/>
        </w:rPr>
        <w:t>V</w:t>
      </w:r>
      <w:r w:rsidRPr="001F0195">
        <w:rPr>
          <w:rFonts w:cs="Calibri"/>
        </w:rPr>
        <w:t>.</w:t>
      </w:r>
      <w:r w:rsidRPr="00B92B30">
        <w:rPr>
          <w:rFonts w:cs="Calibri"/>
        </w:rPr>
        <w:t xml:space="preserve"> Составление и представление заключения.</w:t>
      </w:r>
      <w:proofErr w:type="gramEnd"/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B92B30">
        <w:rPr>
          <w:rFonts w:cs="Calibri"/>
        </w:rPr>
        <w:t>Представление и рассмотрение возражений и предложений</w:t>
      </w:r>
    </w:p>
    <w:p w:rsidR="00D95537" w:rsidRPr="00B92B30" w:rsidRDefault="00D95537" w:rsidP="00D95537">
      <w:pPr>
        <w:widowControl w:val="0"/>
        <w:autoSpaceDE w:val="0"/>
        <w:autoSpaceDN w:val="0"/>
        <w:ind w:firstLine="709"/>
        <w:jc w:val="center"/>
        <w:rPr>
          <w:rFonts w:cs="Calibri"/>
        </w:rPr>
      </w:pPr>
      <w:r w:rsidRPr="00B92B30">
        <w:rPr>
          <w:rFonts w:cs="Calibri"/>
        </w:rPr>
        <w:t xml:space="preserve">по результатам проведенных аудиторских мероприятий. 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203CB6" w:rsidRDefault="00EE3790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</w:t>
      </w:r>
      <w:r w:rsidR="005E6DC0">
        <w:rPr>
          <w:rFonts w:cs="Calibri"/>
        </w:rPr>
        <w:t>5</w:t>
      </w:r>
      <w:r w:rsidR="00D95537" w:rsidRPr="00203CB6">
        <w:rPr>
          <w:rFonts w:cs="Calibri"/>
        </w:rPr>
        <w:t xml:space="preserve">. </w:t>
      </w:r>
      <w:r w:rsidR="00475B0E">
        <w:rPr>
          <w:szCs w:val="28"/>
        </w:rPr>
        <w:t>П</w:t>
      </w:r>
      <w:r w:rsidR="00E6744E" w:rsidRPr="00BB1288">
        <w:rPr>
          <w:szCs w:val="28"/>
        </w:rPr>
        <w:t xml:space="preserve">о результатам аудиторского мероприятия составляется заключение о результатах аудиторского </w:t>
      </w:r>
      <w:r w:rsidR="00AB551E">
        <w:rPr>
          <w:szCs w:val="28"/>
        </w:rPr>
        <w:t>мероприятия (далее – З</w:t>
      </w:r>
      <w:r w:rsidR="00640F4A">
        <w:rPr>
          <w:szCs w:val="28"/>
        </w:rPr>
        <w:t>аключение) по форме</w:t>
      </w:r>
      <w:r w:rsidR="00CD4652">
        <w:rPr>
          <w:szCs w:val="28"/>
        </w:rPr>
        <w:t xml:space="preserve"> согласно</w:t>
      </w:r>
      <w:r w:rsidR="00640F4A">
        <w:rPr>
          <w:szCs w:val="28"/>
        </w:rPr>
        <w:t xml:space="preserve"> Приложени</w:t>
      </w:r>
      <w:r w:rsidR="00CD4652">
        <w:rPr>
          <w:szCs w:val="28"/>
        </w:rPr>
        <w:t>ю</w:t>
      </w:r>
      <w:r w:rsidR="00640F4A">
        <w:rPr>
          <w:szCs w:val="28"/>
        </w:rPr>
        <w:t xml:space="preserve"> </w:t>
      </w:r>
      <w:r w:rsidR="00330621">
        <w:rPr>
          <w:szCs w:val="28"/>
        </w:rPr>
        <w:t>4</w:t>
      </w:r>
      <w:r w:rsidR="00E6744E" w:rsidRPr="00BB1288">
        <w:rPr>
          <w:szCs w:val="28"/>
        </w:rPr>
        <w:t xml:space="preserve"> к </w:t>
      </w:r>
      <w:r w:rsidR="002B3340">
        <w:rPr>
          <w:szCs w:val="28"/>
        </w:rPr>
        <w:t>настоящему</w:t>
      </w:r>
      <w:r w:rsidR="00EA7DDA">
        <w:rPr>
          <w:szCs w:val="28"/>
        </w:rPr>
        <w:t xml:space="preserve"> </w:t>
      </w:r>
      <w:r w:rsidR="00E6744E" w:rsidRPr="00BB1288">
        <w:rPr>
          <w:szCs w:val="28"/>
        </w:rPr>
        <w:t>По</w:t>
      </w:r>
      <w:r w:rsidR="00E457F1">
        <w:rPr>
          <w:szCs w:val="28"/>
        </w:rPr>
        <w:t>рядку</w:t>
      </w:r>
      <w:r w:rsidR="00E6744E" w:rsidRPr="00BB1288">
        <w:rPr>
          <w:szCs w:val="28"/>
        </w:rPr>
        <w:t>.</w:t>
      </w:r>
    </w:p>
    <w:p w:rsidR="00D95537" w:rsidRPr="00203CB6" w:rsidRDefault="00E469EE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3</w:t>
      </w:r>
      <w:r w:rsidR="005E6DC0">
        <w:rPr>
          <w:rFonts w:cs="Calibri"/>
        </w:rPr>
        <w:t>6</w:t>
      </w:r>
      <w:r w:rsidR="00D95537" w:rsidRPr="00203CB6">
        <w:rPr>
          <w:rFonts w:cs="Calibri"/>
        </w:rPr>
        <w:t>. По решению субъекта внутреннего финансового аудита могут быть отражены промежуточные и предварительные результаты аудиторского мероприятия, в том числе в форме аналитических записок, направляемых субъектам бюджетных процедур.</w:t>
      </w:r>
    </w:p>
    <w:p w:rsidR="00D95537" w:rsidRPr="00203CB6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203CB6">
        <w:rPr>
          <w:rFonts w:cs="Calibri"/>
        </w:rPr>
        <w:t>Аналити</w:t>
      </w:r>
      <w:r w:rsidR="00AB551E">
        <w:rPr>
          <w:rFonts w:cs="Calibri"/>
        </w:rPr>
        <w:t>ческие записки являются частью З</w:t>
      </w:r>
      <w:r w:rsidRPr="00203CB6">
        <w:rPr>
          <w:rFonts w:cs="Calibri"/>
        </w:rPr>
        <w:t>аключения и содержат информацию об отдельных результатах аудиторского мероприятия.</w:t>
      </w:r>
    </w:p>
    <w:p w:rsidR="005E6DC0" w:rsidRDefault="00D368A2" w:rsidP="005E6DC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cs="Calibri"/>
        </w:rPr>
        <w:tab/>
      </w:r>
      <w:r w:rsidR="00E469EE">
        <w:rPr>
          <w:rFonts w:cs="Calibri"/>
        </w:rPr>
        <w:t>3</w:t>
      </w:r>
      <w:r w:rsidR="005E6DC0">
        <w:rPr>
          <w:rFonts w:cs="Calibri"/>
        </w:rPr>
        <w:t>7</w:t>
      </w:r>
      <w:r w:rsidR="00D95537" w:rsidRPr="00203CB6">
        <w:rPr>
          <w:rFonts w:cs="Calibri"/>
        </w:rPr>
        <w:t xml:space="preserve">. Субъект внутреннего финансового аудита </w:t>
      </w:r>
      <w:r>
        <w:rPr>
          <w:rFonts w:cs="Calibri"/>
        </w:rPr>
        <w:t xml:space="preserve">подготавливает проект </w:t>
      </w:r>
      <w:r w:rsidR="00AB551E">
        <w:rPr>
          <w:rFonts w:cs="Calibri"/>
        </w:rPr>
        <w:t>З</w:t>
      </w:r>
      <w:r>
        <w:rPr>
          <w:rFonts w:cs="Calibri"/>
        </w:rPr>
        <w:t xml:space="preserve">аключения и </w:t>
      </w:r>
      <w:r w:rsidR="00D95537" w:rsidRPr="00203CB6">
        <w:rPr>
          <w:rFonts w:cs="Calibri"/>
        </w:rPr>
        <w:t xml:space="preserve">направляет </w:t>
      </w:r>
      <w:r>
        <w:rPr>
          <w:rFonts w:cs="Calibri"/>
        </w:rPr>
        <w:t>его</w:t>
      </w:r>
      <w:r w:rsidR="00D95537" w:rsidRPr="00203CB6">
        <w:rPr>
          <w:rFonts w:cs="Calibri"/>
        </w:rPr>
        <w:t xml:space="preserve"> </w:t>
      </w:r>
      <w:r w:rsidR="00113B52">
        <w:rPr>
          <w:rFonts w:cs="Calibri"/>
        </w:rPr>
        <w:t>руководител</w:t>
      </w:r>
      <w:r w:rsidR="00AB551E">
        <w:rPr>
          <w:rFonts w:cs="Calibri"/>
        </w:rPr>
        <w:t>ям</w:t>
      </w:r>
      <w:r w:rsidR="00113B52">
        <w:rPr>
          <w:rFonts w:cs="Calibri"/>
        </w:rPr>
        <w:t xml:space="preserve"> субъект</w:t>
      </w:r>
      <w:r w:rsidR="00AB551E">
        <w:rPr>
          <w:rFonts w:cs="Calibri"/>
        </w:rPr>
        <w:t>ов</w:t>
      </w:r>
      <w:r w:rsidR="00D95537" w:rsidRPr="00203CB6">
        <w:rPr>
          <w:rFonts w:cs="Calibri"/>
        </w:rPr>
        <w:t xml:space="preserve"> бюджетных процедур </w:t>
      </w:r>
      <w:r>
        <w:rPr>
          <w:rFonts w:eastAsiaTheme="minorHAnsi"/>
          <w:szCs w:val="28"/>
          <w:lang w:eastAsia="en-US"/>
        </w:rPr>
        <w:t>в целях информирования о предварительных результатах аудиторского мероприятия</w:t>
      </w:r>
      <w:r w:rsidR="00D95537" w:rsidRPr="00203CB6">
        <w:rPr>
          <w:rFonts w:cs="Calibri"/>
        </w:rPr>
        <w:t>.</w:t>
      </w:r>
      <w:bookmarkStart w:id="0" w:name="P85"/>
      <w:bookmarkEnd w:id="0"/>
    </w:p>
    <w:p w:rsidR="005E6DC0" w:rsidRDefault="005E6DC0" w:rsidP="005E6DC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38</w:t>
      </w:r>
      <w:r w:rsidR="00113B52">
        <w:rPr>
          <w:rFonts w:eastAsiaTheme="minorHAnsi"/>
          <w:szCs w:val="28"/>
          <w:lang w:eastAsia="en-US"/>
        </w:rPr>
        <w:t>. Субъект внутреннего финансового аудита рассматривает проек</w:t>
      </w:r>
      <w:r w:rsidR="00AB551E">
        <w:rPr>
          <w:rFonts w:eastAsiaTheme="minorHAnsi"/>
          <w:szCs w:val="28"/>
          <w:lang w:eastAsia="en-US"/>
        </w:rPr>
        <w:t>т З</w:t>
      </w:r>
      <w:r w:rsidR="00113B52">
        <w:rPr>
          <w:rFonts w:eastAsiaTheme="minorHAnsi"/>
          <w:szCs w:val="28"/>
          <w:lang w:eastAsia="en-US"/>
        </w:rPr>
        <w:t>аключения, письменные возражения и предложения руководител</w:t>
      </w:r>
      <w:r w:rsidR="00AB551E">
        <w:rPr>
          <w:rFonts w:eastAsiaTheme="minorHAnsi"/>
          <w:szCs w:val="28"/>
          <w:lang w:eastAsia="en-US"/>
        </w:rPr>
        <w:t>ей</w:t>
      </w:r>
      <w:r w:rsidR="00113B52">
        <w:rPr>
          <w:rFonts w:eastAsiaTheme="minorHAnsi"/>
          <w:szCs w:val="28"/>
          <w:lang w:eastAsia="en-US"/>
        </w:rPr>
        <w:t xml:space="preserve"> </w:t>
      </w:r>
      <w:r w:rsidR="00AB551E">
        <w:rPr>
          <w:rFonts w:cs="Calibri"/>
        </w:rPr>
        <w:t>субъектов</w:t>
      </w:r>
      <w:r w:rsidR="00AB551E">
        <w:rPr>
          <w:rFonts w:eastAsiaTheme="minorHAnsi"/>
          <w:szCs w:val="28"/>
          <w:lang w:eastAsia="en-US"/>
        </w:rPr>
        <w:t xml:space="preserve"> </w:t>
      </w:r>
      <w:r w:rsidR="00113B52">
        <w:rPr>
          <w:rFonts w:eastAsiaTheme="minorHAnsi"/>
          <w:szCs w:val="28"/>
          <w:lang w:eastAsia="en-US"/>
        </w:rPr>
        <w:t xml:space="preserve">бюджетных процедур к проекту заключения (при наличии), осуществляет контроль </w:t>
      </w:r>
      <w:proofErr w:type="gramStart"/>
      <w:r w:rsidR="00113B52">
        <w:rPr>
          <w:rFonts w:eastAsiaTheme="minorHAnsi"/>
          <w:szCs w:val="28"/>
          <w:lang w:eastAsia="en-US"/>
        </w:rPr>
        <w:t>полноты отражения результатов проведения аудиторского мероприятия</w:t>
      </w:r>
      <w:proofErr w:type="gramEnd"/>
      <w:r w:rsidR="00AB551E">
        <w:rPr>
          <w:rFonts w:eastAsiaTheme="minorHAnsi"/>
          <w:szCs w:val="28"/>
          <w:lang w:eastAsia="en-US"/>
        </w:rPr>
        <w:t xml:space="preserve"> </w:t>
      </w:r>
      <w:r w:rsidR="00113B52">
        <w:rPr>
          <w:rFonts w:eastAsiaTheme="minorHAnsi"/>
          <w:szCs w:val="28"/>
          <w:lang w:eastAsia="en-US"/>
        </w:rPr>
        <w:t xml:space="preserve">и при необходимости вносит корректировки в проект </w:t>
      </w:r>
      <w:r w:rsidR="00AB551E">
        <w:rPr>
          <w:rFonts w:eastAsiaTheme="minorHAnsi"/>
          <w:szCs w:val="28"/>
          <w:lang w:eastAsia="en-US"/>
        </w:rPr>
        <w:t>З</w:t>
      </w:r>
      <w:r w:rsidR="00113B52">
        <w:rPr>
          <w:rFonts w:eastAsiaTheme="minorHAnsi"/>
          <w:szCs w:val="28"/>
          <w:lang w:eastAsia="en-US"/>
        </w:rPr>
        <w:t>аключения.</w:t>
      </w:r>
    </w:p>
    <w:p w:rsidR="00113B52" w:rsidRDefault="005E6DC0" w:rsidP="005E6DC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3</w:t>
      </w:r>
      <w:r w:rsidR="00113B52">
        <w:rPr>
          <w:rFonts w:eastAsiaTheme="minorHAnsi"/>
          <w:szCs w:val="28"/>
          <w:lang w:eastAsia="en-US"/>
        </w:rPr>
        <w:t xml:space="preserve">9. По окончанию проведения каждого аудиторского мероприятия субъект внутреннего финансового аудита подписывает </w:t>
      </w:r>
      <w:r w:rsidR="00AB551E">
        <w:rPr>
          <w:rFonts w:eastAsiaTheme="minorHAnsi"/>
          <w:szCs w:val="28"/>
          <w:lang w:eastAsia="en-US"/>
        </w:rPr>
        <w:t>З</w:t>
      </w:r>
      <w:r w:rsidR="00113B52">
        <w:rPr>
          <w:rFonts w:eastAsiaTheme="minorHAnsi"/>
          <w:szCs w:val="28"/>
          <w:lang w:eastAsia="en-US"/>
        </w:rPr>
        <w:t>аключение.</w:t>
      </w:r>
    </w:p>
    <w:p w:rsidR="005E6DC0" w:rsidRDefault="005E6DC0" w:rsidP="005E6DC0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40</w:t>
      </w:r>
      <w:r w:rsidR="00D368A2">
        <w:rPr>
          <w:rFonts w:cs="Calibri"/>
        </w:rPr>
        <w:t xml:space="preserve">. </w:t>
      </w:r>
      <w:r w:rsidR="00D368A2" w:rsidRPr="001F0195">
        <w:rPr>
          <w:rFonts w:cs="Calibri"/>
        </w:rPr>
        <w:t>Датой окончания аудиторского мероприятия является дата подписания субъект</w:t>
      </w:r>
      <w:r w:rsidR="00D368A2">
        <w:rPr>
          <w:rFonts w:cs="Calibri"/>
        </w:rPr>
        <w:t>ом</w:t>
      </w:r>
      <w:r w:rsidR="00D368A2" w:rsidRPr="001F0195">
        <w:rPr>
          <w:rFonts w:cs="Calibri"/>
        </w:rPr>
        <w:t xml:space="preserve"> </w:t>
      </w:r>
      <w:r w:rsidR="00AB551E">
        <w:rPr>
          <w:rFonts w:cs="Calibri"/>
        </w:rPr>
        <w:t>внутреннего финансового аудита З</w:t>
      </w:r>
      <w:r w:rsidR="00D368A2" w:rsidRPr="001F0195">
        <w:rPr>
          <w:rFonts w:cs="Calibri"/>
        </w:rPr>
        <w:t>аключения по результатам аудиторского мероприятия.</w:t>
      </w:r>
    </w:p>
    <w:p w:rsidR="00D95537" w:rsidRPr="005E6DC0" w:rsidRDefault="00E469EE" w:rsidP="005E6DC0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</w:t>
      </w:r>
      <w:r w:rsidR="00575452">
        <w:rPr>
          <w:rFonts w:cs="Calibri"/>
        </w:rPr>
        <w:t>1</w:t>
      </w:r>
      <w:r w:rsidR="005E6DC0">
        <w:rPr>
          <w:rFonts w:cs="Calibri"/>
        </w:rPr>
        <w:t>.</w:t>
      </w:r>
      <w:r w:rsidR="00AB551E">
        <w:rPr>
          <w:rFonts w:eastAsiaTheme="minorHAnsi"/>
          <w:szCs w:val="28"/>
          <w:lang w:eastAsia="en-US"/>
        </w:rPr>
        <w:t xml:space="preserve"> Субъект внутреннего финансового аудита представляет подписанное заключение руководителю финансового управления</w:t>
      </w:r>
      <w:r w:rsidR="00AB551E">
        <w:rPr>
          <w:rFonts w:cs="Calibri"/>
        </w:rPr>
        <w:t>.</w:t>
      </w:r>
    </w:p>
    <w:p w:rsidR="00AB551E" w:rsidRDefault="005E6DC0" w:rsidP="00F1018D">
      <w:pPr>
        <w:ind w:firstLine="709"/>
        <w:jc w:val="both"/>
        <w:rPr>
          <w:szCs w:val="28"/>
        </w:rPr>
      </w:pPr>
      <w:r>
        <w:rPr>
          <w:szCs w:val="28"/>
        </w:rPr>
        <w:t>42</w:t>
      </w:r>
      <w:r w:rsidR="00AB551E" w:rsidRPr="008556B7">
        <w:rPr>
          <w:szCs w:val="28"/>
        </w:rPr>
        <w:t>. К</w:t>
      </w:r>
      <w:r w:rsidR="00AB551E">
        <w:rPr>
          <w:szCs w:val="28"/>
        </w:rPr>
        <w:t xml:space="preserve"> З</w:t>
      </w:r>
      <w:r w:rsidR="00AB551E" w:rsidRPr="008556B7">
        <w:rPr>
          <w:szCs w:val="28"/>
        </w:rPr>
        <w:t>аключению могут быть приложены документы, необходимые для разъяснения действий субъекта внутреннего финансового аудита при проведен</w:t>
      </w:r>
      <w:proofErr w:type="gramStart"/>
      <w:r w:rsidR="00AB551E" w:rsidRPr="008556B7">
        <w:rPr>
          <w:szCs w:val="28"/>
        </w:rPr>
        <w:t>ии ау</w:t>
      </w:r>
      <w:proofErr w:type="gramEnd"/>
      <w:r w:rsidR="00AB551E" w:rsidRPr="008556B7">
        <w:rPr>
          <w:szCs w:val="28"/>
        </w:rPr>
        <w:t xml:space="preserve">диторского мероприятия и (или) результатов аудиторского мероприятия, в том числе Программа, аудиторские доказательства, </w:t>
      </w:r>
      <w:r w:rsidR="00F1018D">
        <w:rPr>
          <w:szCs w:val="28"/>
        </w:rPr>
        <w:t>аналитические записки, в</w:t>
      </w:r>
      <w:r w:rsidR="00AB551E" w:rsidRPr="008556B7">
        <w:rPr>
          <w:szCs w:val="28"/>
        </w:rPr>
        <w:t xml:space="preserve">озражения и иные документы, необходимые для подтверждения полноты и достоверности Заключения. </w:t>
      </w:r>
    </w:p>
    <w:p w:rsidR="00494FB6" w:rsidRDefault="00494FB6" w:rsidP="00F1018D">
      <w:pPr>
        <w:ind w:firstLine="709"/>
        <w:jc w:val="both"/>
        <w:rPr>
          <w:szCs w:val="28"/>
        </w:rPr>
      </w:pPr>
    </w:p>
    <w:p w:rsidR="00494FB6" w:rsidRDefault="00494FB6" w:rsidP="00F1018D">
      <w:pPr>
        <w:ind w:firstLine="709"/>
        <w:jc w:val="both"/>
        <w:rPr>
          <w:szCs w:val="28"/>
        </w:rPr>
      </w:pPr>
    </w:p>
    <w:p w:rsidR="00494FB6" w:rsidRDefault="00494FB6" w:rsidP="00F1018D">
      <w:pPr>
        <w:ind w:firstLine="709"/>
        <w:jc w:val="both"/>
        <w:rPr>
          <w:szCs w:val="28"/>
        </w:rPr>
      </w:pPr>
    </w:p>
    <w:p w:rsidR="00494FB6" w:rsidRPr="00F1018D" w:rsidRDefault="00494FB6" w:rsidP="00F1018D">
      <w:pPr>
        <w:ind w:firstLine="709"/>
        <w:jc w:val="both"/>
        <w:rPr>
          <w:szCs w:val="28"/>
        </w:rPr>
      </w:pPr>
    </w:p>
    <w:p w:rsidR="000848E3" w:rsidRDefault="00812CF2" w:rsidP="000848E3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bookmarkStart w:id="1" w:name="P91"/>
      <w:bookmarkEnd w:id="1"/>
      <w:r>
        <w:rPr>
          <w:rFonts w:eastAsiaTheme="minorHAnsi"/>
          <w:szCs w:val="28"/>
          <w:lang w:val="en-US" w:eastAsia="en-US"/>
        </w:rPr>
        <w:lastRenderedPageBreak/>
        <w:t>V</w:t>
      </w:r>
      <w:r w:rsidR="000848E3" w:rsidRPr="000848E3">
        <w:rPr>
          <w:rFonts w:eastAsiaTheme="minorHAnsi"/>
          <w:szCs w:val="28"/>
          <w:lang w:eastAsia="en-US"/>
        </w:rPr>
        <w:t xml:space="preserve">I. Решения, принимаемые руководителем </w:t>
      </w:r>
      <w:r w:rsidR="000848E3">
        <w:rPr>
          <w:rFonts w:eastAsiaTheme="minorHAnsi"/>
          <w:szCs w:val="28"/>
          <w:lang w:eastAsia="en-US"/>
        </w:rPr>
        <w:t>финансового управления</w:t>
      </w:r>
    </w:p>
    <w:p w:rsidR="000848E3" w:rsidRPr="000848E3" w:rsidRDefault="000848E3" w:rsidP="000848E3">
      <w:pPr>
        <w:autoSpaceDE w:val="0"/>
        <w:autoSpaceDN w:val="0"/>
        <w:adjustRightInd w:val="0"/>
        <w:jc w:val="center"/>
        <w:rPr>
          <w:rFonts w:cs="Calibri"/>
          <w:szCs w:val="28"/>
        </w:rPr>
      </w:pPr>
    </w:p>
    <w:p w:rsidR="00D95537" w:rsidRPr="000029AE" w:rsidRDefault="000848E3" w:rsidP="000029A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cs="Calibri"/>
        </w:rPr>
        <w:tab/>
      </w:r>
      <w:r w:rsidR="00E469EE">
        <w:rPr>
          <w:rFonts w:cs="Calibri"/>
        </w:rPr>
        <w:t>4</w:t>
      </w:r>
      <w:r w:rsidR="005E6DC0">
        <w:rPr>
          <w:rFonts w:cs="Calibri"/>
        </w:rPr>
        <w:t>3</w:t>
      </w:r>
      <w:r w:rsidR="00D95537" w:rsidRPr="00203CB6">
        <w:rPr>
          <w:rFonts w:cs="Calibri"/>
        </w:rPr>
        <w:t xml:space="preserve">. </w:t>
      </w:r>
      <w:r w:rsidR="000029AE">
        <w:rPr>
          <w:rFonts w:eastAsiaTheme="minorHAnsi"/>
          <w:szCs w:val="28"/>
          <w:lang w:eastAsia="en-US"/>
        </w:rPr>
        <w:t>Руководитель финансового управления рассматривает заключение и принимает одно или несколько решений, направленных на повышение качества финансового менеджмента, с указанием сроков их выполнения.</w:t>
      </w:r>
    </w:p>
    <w:p w:rsidR="00D95537" w:rsidRPr="00A30A5C" w:rsidRDefault="00A30A5C" w:rsidP="00A30A5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cs="Calibri"/>
        </w:rPr>
        <w:tab/>
      </w:r>
      <w:r w:rsidR="00D95537" w:rsidRPr="00203CB6">
        <w:rPr>
          <w:rFonts w:cs="Calibri"/>
        </w:rPr>
        <w:t>Указанные решения утверждаются письменным поручением (в том числе в форме резолюции)</w:t>
      </w:r>
      <w:r>
        <w:rPr>
          <w:rFonts w:eastAsiaTheme="minorHAnsi"/>
          <w:szCs w:val="28"/>
          <w:lang w:eastAsia="en-US"/>
        </w:rPr>
        <w:t xml:space="preserve"> поручением, оформляемым протоколом совещания, а также устными указаниями</w:t>
      </w:r>
      <w:r w:rsidR="00D95537" w:rsidRPr="00203CB6">
        <w:rPr>
          <w:rFonts w:cs="Calibri"/>
        </w:rPr>
        <w:t>.</w:t>
      </w:r>
    </w:p>
    <w:p w:rsidR="00D95537" w:rsidRPr="00203CB6" w:rsidRDefault="00E469EE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</w:t>
      </w:r>
      <w:r w:rsidR="005E6DC0">
        <w:rPr>
          <w:rFonts w:cs="Calibri"/>
        </w:rPr>
        <w:t>4</w:t>
      </w:r>
      <w:r w:rsidR="00D95537" w:rsidRPr="00203CB6">
        <w:rPr>
          <w:rFonts w:cs="Calibri"/>
        </w:rPr>
        <w:t xml:space="preserve">. </w:t>
      </w:r>
      <w:r w:rsidR="000848E3">
        <w:rPr>
          <w:rFonts w:cs="Calibri"/>
        </w:rPr>
        <w:t>В целях выполнения</w:t>
      </w:r>
      <w:r w:rsidR="00D95537" w:rsidRPr="00203CB6">
        <w:rPr>
          <w:rFonts w:cs="Calibri"/>
        </w:rPr>
        <w:t xml:space="preserve"> решения руководителя </w:t>
      </w:r>
      <w:r w:rsidR="00C1652B">
        <w:rPr>
          <w:rFonts w:cs="Calibri"/>
        </w:rPr>
        <w:t>финансового управления</w:t>
      </w:r>
      <w:r w:rsidR="00D95537" w:rsidRPr="00203CB6">
        <w:rPr>
          <w:rFonts w:cs="Calibri"/>
        </w:rPr>
        <w:t xml:space="preserve">, предусмотренного </w:t>
      </w:r>
      <w:hyperlink w:anchor="P91" w:history="1">
        <w:r w:rsidR="00E7546C">
          <w:rPr>
            <w:rFonts w:cs="Calibri"/>
          </w:rPr>
          <w:t xml:space="preserve">пунктом </w:t>
        </w:r>
      </w:hyperlink>
      <w:r w:rsidR="00E7546C">
        <w:rPr>
          <w:rFonts w:cs="Calibri"/>
        </w:rPr>
        <w:t>4</w:t>
      </w:r>
      <w:r w:rsidR="00803A5C">
        <w:rPr>
          <w:rFonts w:cs="Calibri"/>
        </w:rPr>
        <w:t>3</w:t>
      </w:r>
      <w:r w:rsidR="00D95537" w:rsidRPr="00203CB6">
        <w:rPr>
          <w:rFonts w:cs="Calibri"/>
        </w:rPr>
        <w:t xml:space="preserve"> </w:t>
      </w:r>
      <w:r w:rsidR="00803A5C">
        <w:rPr>
          <w:rFonts w:cs="Calibri"/>
        </w:rPr>
        <w:t xml:space="preserve">настоящего </w:t>
      </w:r>
      <w:r w:rsidR="00D95537" w:rsidRPr="00203CB6">
        <w:rPr>
          <w:rFonts w:cs="Calibri"/>
        </w:rPr>
        <w:t>По</w:t>
      </w:r>
      <w:r w:rsidR="00C1652B">
        <w:rPr>
          <w:rFonts w:cs="Calibri"/>
        </w:rPr>
        <w:t>рядка</w:t>
      </w:r>
      <w:r w:rsidR="00D95537" w:rsidRPr="00203CB6">
        <w:rPr>
          <w:rFonts w:cs="Calibri"/>
        </w:rPr>
        <w:t xml:space="preserve">, </w:t>
      </w:r>
      <w:r w:rsidR="007C191A">
        <w:rPr>
          <w:rFonts w:cs="Calibri"/>
        </w:rPr>
        <w:t>руководители</w:t>
      </w:r>
      <w:r w:rsidR="00D95537">
        <w:rPr>
          <w:rFonts w:cs="Calibri"/>
        </w:rPr>
        <w:t xml:space="preserve"> </w:t>
      </w:r>
      <w:r w:rsidR="00D95537" w:rsidRPr="00203CB6">
        <w:rPr>
          <w:rFonts w:cs="Calibri"/>
        </w:rPr>
        <w:t>субъект</w:t>
      </w:r>
      <w:r w:rsidR="007C191A">
        <w:rPr>
          <w:rFonts w:cs="Calibri"/>
        </w:rPr>
        <w:t>ов</w:t>
      </w:r>
      <w:r w:rsidR="00D95537" w:rsidRPr="00203CB6">
        <w:rPr>
          <w:rFonts w:cs="Calibri"/>
        </w:rPr>
        <w:t xml:space="preserve"> бюджетных процедур разрабатыва</w:t>
      </w:r>
      <w:r w:rsidR="007C191A">
        <w:rPr>
          <w:rFonts w:cs="Calibri"/>
        </w:rPr>
        <w:t>ют и утверждаю</w:t>
      </w:r>
      <w:r w:rsidR="00D95537" w:rsidRPr="00203CB6">
        <w:rPr>
          <w:rFonts w:cs="Calibri"/>
        </w:rPr>
        <w:t xml:space="preserve">т план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</w:t>
      </w:r>
      <w:r w:rsidR="00D95537">
        <w:rPr>
          <w:rFonts w:cs="Calibri"/>
        </w:rPr>
        <w:t>–</w:t>
      </w:r>
      <w:r w:rsidR="00D95537" w:rsidRPr="00203CB6">
        <w:rPr>
          <w:rFonts w:cs="Calibri"/>
        </w:rPr>
        <w:t xml:space="preserve"> план</w:t>
      </w:r>
      <w:r w:rsidR="00D95537">
        <w:rPr>
          <w:rFonts w:cs="Calibri"/>
        </w:rPr>
        <w:t xml:space="preserve"> </w:t>
      </w:r>
      <w:r w:rsidR="00D95537" w:rsidRPr="00203CB6">
        <w:rPr>
          <w:rFonts w:cs="Calibri"/>
        </w:rPr>
        <w:t>мероприятий).</w:t>
      </w:r>
    </w:p>
    <w:p w:rsidR="00D95537" w:rsidRPr="00203CB6" w:rsidRDefault="00E469EE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</w:t>
      </w:r>
      <w:r w:rsidR="005E6DC0">
        <w:rPr>
          <w:rFonts w:cs="Calibri"/>
        </w:rPr>
        <w:t>5</w:t>
      </w:r>
      <w:r w:rsidR="00D95537" w:rsidRPr="00203CB6">
        <w:rPr>
          <w:rFonts w:cs="Calibri"/>
        </w:rPr>
        <w:t xml:space="preserve">. </w:t>
      </w:r>
      <w:r w:rsidR="00D95537">
        <w:rPr>
          <w:rFonts w:cs="Calibri"/>
        </w:rPr>
        <w:t>П</w:t>
      </w:r>
      <w:r w:rsidR="00D95537" w:rsidRPr="00203CB6">
        <w:rPr>
          <w:rFonts w:cs="Calibri"/>
        </w:rPr>
        <w:t xml:space="preserve">лан мероприятий </w:t>
      </w:r>
      <w:r w:rsidR="00EB4C81" w:rsidRPr="00203CB6">
        <w:rPr>
          <w:rFonts w:cs="Calibri"/>
        </w:rPr>
        <w:t>разрабатывает</w:t>
      </w:r>
      <w:r w:rsidR="00EB4C81">
        <w:rPr>
          <w:rFonts w:cs="Calibri"/>
        </w:rPr>
        <w:t>ся</w:t>
      </w:r>
      <w:r w:rsidR="00640F4A">
        <w:rPr>
          <w:rFonts w:cs="Calibri"/>
        </w:rPr>
        <w:t xml:space="preserve"> по форме </w:t>
      </w:r>
      <w:r w:rsidR="000D6F93">
        <w:rPr>
          <w:rFonts w:cs="Calibri"/>
        </w:rPr>
        <w:t>согласно П</w:t>
      </w:r>
      <w:r w:rsidR="00640F4A">
        <w:rPr>
          <w:rFonts w:cs="Calibri"/>
        </w:rPr>
        <w:t>риложени</w:t>
      </w:r>
      <w:r w:rsidR="000D6F93">
        <w:rPr>
          <w:rFonts w:cs="Calibri"/>
        </w:rPr>
        <w:t>ю</w:t>
      </w:r>
      <w:r w:rsidR="00640F4A">
        <w:rPr>
          <w:rFonts w:cs="Calibri"/>
        </w:rPr>
        <w:t xml:space="preserve"> </w:t>
      </w:r>
      <w:hyperlink w:anchor="P214" w:history="1">
        <w:r w:rsidR="002C48B3">
          <w:rPr>
            <w:rFonts w:cs="Calibri"/>
          </w:rPr>
          <w:t>5</w:t>
        </w:r>
      </w:hyperlink>
      <w:r w:rsidR="00D95537" w:rsidRPr="00203CB6">
        <w:rPr>
          <w:rFonts w:cs="Calibri"/>
        </w:rPr>
        <w:t xml:space="preserve"> к </w:t>
      </w:r>
      <w:r w:rsidR="000D6F93">
        <w:rPr>
          <w:rFonts w:cs="Calibri"/>
        </w:rPr>
        <w:t xml:space="preserve">настоящему </w:t>
      </w:r>
      <w:r w:rsidR="00D95537" w:rsidRPr="00203CB6">
        <w:rPr>
          <w:rFonts w:cs="Calibri"/>
        </w:rPr>
        <w:t>По</w:t>
      </w:r>
      <w:r w:rsidR="00C1652B">
        <w:rPr>
          <w:rFonts w:cs="Calibri"/>
        </w:rPr>
        <w:t>рядку</w:t>
      </w:r>
      <w:r w:rsidR="00D95537" w:rsidRPr="00203CB6">
        <w:rPr>
          <w:rFonts w:cs="Calibri"/>
        </w:rPr>
        <w:t>.</w:t>
      </w:r>
    </w:p>
    <w:p w:rsidR="00D95537" w:rsidRPr="00203CB6" w:rsidRDefault="00E469EE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</w:t>
      </w:r>
      <w:r w:rsidR="00CA31AE">
        <w:rPr>
          <w:rFonts w:cs="Calibri"/>
        </w:rPr>
        <w:t>6</w:t>
      </w:r>
      <w:r w:rsidR="00D95537" w:rsidRPr="00203CB6">
        <w:rPr>
          <w:rFonts w:cs="Calibri"/>
        </w:rPr>
        <w:t xml:space="preserve">. </w:t>
      </w:r>
      <w:proofErr w:type="gramStart"/>
      <w:r w:rsidR="00D95537" w:rsidRPr="00660077">
        <w:rPr>
          <w:rFonts w:cs="Calibri"/>
        </w:rPr>
        <w:t>Руководител</w:t>
      </w:r>
      <w:r w:rsidR="007C191A">
        <w:rPr>
          <w:rFonts w:cs="Calibri"/>
        </w:rPr>
        <w:t>и</w:t>
      </w:r>
      <w:r w:rsidR="00D95537" w:rsidRPr="00660077">
        <w:rPr>
          <w:rFonts w:cs="Calibri"/>
        </w:rPr>
        <w:t xml:space="preserve"> субъекта бюджетных процедур </w:t>
      </w:r>
      <w:r w:rsidR="00D95537" w:rsidRPr="00203CB6">
        <w:rPr>
          <w:rFonts w:cs="Calibri"/>
        </w:rPr>
        <w:t xml:space="preserve">в срок, установленный в </w:t>
      </w:r>
      <w:r w:rsidR="00EB4C81">
        <w:rPr>
          <w:rFonts w:cs="Calibri"/>
        </w:rPr>
        <w:t>решении руководителя финансового управления</w:t>
      </w:r>
      <w:r w:rsidR="00D95537" w:rsidRPr="00203CB6">
        <w:rPr>
          <w:rFonts w:cs="Calibri"/>
        </w:rPr>
        <w:t xml:space="preserve">, направляют субъекту внутреннего финансового аудита отчет о выполнении плана мероприятий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</w:t>
      </w:r>
      <w:r w:rsidR="00D95537">
        <w:rPr>
          <w:rFonts w:cs="Calibri"/>
        </w:rPr>
        <w:t>–</w:t>
      </w:r>
      <w:r w:rsidR="00D95537" w:rsidRPr="00203CB6">
        <w:rPr>
          <w:rFonts w:cs="Calibri"/>
        </w:rPr>
        <w:t xml:space="preserve"> отчет</w:t>
      </w:r>
      <w:r w:rsidR="00D95537">
        <w:rPr>
          <w:rFonts w:cs="Calibri"/>
        </w:rPr>
        <w:t xml:space="preserve"> </w:t>
      </w:r>
      <w:r w:rsidR="00D95537" w:rsidRPr="00203CB6">
        <w:rPr>
          <w:rFonts w:cs="Calibri"/>
        </w:rPr>
        <w:t xml:space="preserve"> о выполнении плана мероприятий)</w:t>
      </w:r>
      <w:r w:rsidR="00640F4A">
        <w:rPr>
          <w:rFonts w:cs="Calibri"/>
        </w:rPr>
        <w:t xml:space="preserve"> по форме </w:t>
      </w:r>
      <w:r w:rsidR="000D6F93">
        <w:rPr>
          <w:rFonts w:cs="Calibri"/>
        </w:rPr>
        <w:t>согласно П</w:t>
      </w:r>
      <w:r w:rsidR="00640F4A">
        <w:rPr>
          <w:rFonts w:cs="Calibri"/>
        </w:rPr>
        <w:t>риложени</w:t>
      </w:r>
      <w:r w:rsidR="000D6F93">
        <w:rPr>
          <w:rFonts w:cs="Calibri"/>
        </w:rPr>
        <w:t>ю</w:t>
      </w:r>
      <w:r w:rsidR="00640F4A">
        <w:rPr>
          <w:rFonts w:cs="Calibri"/>
        </w:rPr>
        <w:t xml:space="preserve"> </w:t>
      </w:r>
      <w:hyperlink w:anchor="P282" w:history="1">
        <w:r w:rsidR="002C48B3">
          <w:rPr>
            <w:rFonts w:cs="Calibri"/>
          </w:rPr>
          <w:t>6</w:t>
        </w:r>
      </w:hyperlink>
      <w:r w:rsidR="00D95537" w:rsidRPr="00203CB6">
        <w:rPr>
          <w:rFonts w:cs="Calibri"/>
        </w:rPr>
        <w:t xml:space="preserve"> к </w:t>
      </w:r>
      <w:r w:rsidR="000D6F93">
        <w:rPr>
          <w:rFonts w:cs="Calibri"/>
        </w:rPr>
        <w:t xml:space="preserve">настоящему </w:t>
      </w:r>
      <w:r w:rsidR="00D95537" w:rsidRPr="00203CB6">
        <w:rPr>
          <w:rFonts w:cs="Calibri"/>
        </w:rPr>
        <w:t>По</w:t>
      </w:r>
      <w:r w:rsidR="00640F4A">
        <w:rPr>
          <w:rFonts w:cs="Calibri"/>
        </w:rPr>
        <w:t>рядку</w:t>
      </w:r>
      <w:r w:rsidR="00D95537" w:rsidRPr="00203CB6">
        <w:rPr>
          <w:rFonts w:cs="Calibri"/>
        </w:rPr>
        <w:t>.</w:t>
      </w:r>
      <w:proofErr w:type="gramEnd"/>
    </w:p>
    <w:p w:rsidR="00D95537" w:rsidRDefault="007C51B4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47</w:t>
      </w:r>
      <w:r w:rsidR="00D95537" w:rsidRPr="00203CB6">
        <w:rPr>
          <w:rFonts w:cs="Calibri"/>
        </w:rPr>
        <w:t>. Информация о принятых (необходимых к принятию) мерах по повышению качества финансового менеджмента обобщается субъект</w:t>
      </w:r>
      <w:r w:rsidR="00D95537">
        <w:rPr>
          <w:rFonts w:cs="Calibri"/>
        </w:rPr>
        <w:t>ом</w:t>
      </w:r>
      <w:r w:rsidR="00D95537" w:rsidRPr="00203CB6">
        <w:rPr>
          <w:rFonts w:cs="Calibri"/>
        </w:rPr>
        <w:t xml:space="preserve">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24527C" w:rsidRDefault="0024527C" w:rsidP="00D95537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</w:p>
    <w:p w:rsidR="007C091F" w:rsidRPr="0024527C" w:rsidRDefault="0024527C" w:rsidP="0024527C">
      <w:pPr>
        <w:widowControl w:val="0"/>
        <w:autoSpaceDE w:val="0"/>
        <w:autoSpaceDN w:val="0"/>
        <w:ind w:firstLine="709"/>
        <w:contextualSpacing/>
        <w:jc w:val="center"/>
        <w:rPr>
          <w:rFonts w:cs="Calibri"/>
          <w:szCs w:val="28"/>
        </w:rPr>
      </w:pPr>
      <w:r w:rsidRPr="0024527C">
        <w:rPr>
          <w:rFonts w:eastAsiaTheme="minorHAnsi"/>
          <w:szCs w:val="28"/>
          <w:lang w:eastAsia="en-US"/>
        </w:rPr>
        <w:t>V</w:t>
      </w:r>
      <w:r w:rsidR="00812CF2">
        <w:rPr>
          <w:rFonts w:eastAsiaTheme="minorHAnsi"/>
          <w:szCs w:val="28"/>
          <w:lang w:val="en-US" w:eastAsia="en-US"/>
        </w:rPr>
        <w:t>II</w:t>
      </w:r>
      <w:r w:rsidRPr="0024527C">
        <w:rPr>
          <w:rFonts w:eastAsiaTheme="minorHAnsi"/>
          <w:szCs w:val="28"/>
          <w:lang w:eastAsia="en-US"/>
        </w:rPr>
        <w:t>. Мониторинг реализации мер по минимизации (устранению) бюджетных рисков</w:t>
      </w:r>
    </w:p>
    <w:p w:rsidR="0024527C" w:rsidRDefault="0024527C" w:rsidP="00D95537">
      <w:pPr>
        <w:widowControl w:val="0"/>
        <w:autoSpaceDE w:val="0"/>
        <w:autoSpaceDN w:val="0"/>
        <w:ind w:firstLine="709"/>
        <w:contextualSpacing/>
        <w:jc w:val="both"/>
        <w:rPr>
          <w:rFonts w:cs="Calibri"/>
        </w:rPr>
      </w:pPr>
    </w:p>
    <w:p w:rsidR="00DD6B76" w:rsidRDefault="00DD6B76" w:rsidP="00DD6B7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7C51B4">
        <w:rPr>
          <w:szCs w:val="28"/>
        </w:rPr>
        <w:t>48</w:t>
      </w:r>
      <w:r w:rsidR="0024527C" w:rsidRPr="0024527C">
        <w:rPr>
          <w:szCs w:val="28"/>
        </w:rPr>
        <w:t xml:space="preserve">. </w:t>
      </w:r>
      <w:r>
        <w:rPr>
          <w:rFonts w:eastAsiaTheme="minorHAnsi"/>
          <w:szCs w:val="28"/>
          <w:lang w:eastAsia="en-US"/>
        </w:rPr>
        <w:t xml:space="preserve">Во исполнение решений, принятых в соответствии с </w:t>
      </w:r>
      <w:hyperlink r:id="rId10" w:history="1">
        <w:r>
          <w:rPr>
            <w:rFonts w:eastAsiaTheme="minorHAnsi"/>
            <w:color w:val="0000FF"/>
            <w:szCs w:val="28"/>
            <w:lang w:eastAsia="en-US"/>
          </w:rPr>
          <w:t>пунктами 17</w:t>
        </w:r>
      </w:hyperlink>
      <w:r>
        <w:rPr>
          <w:rFonts w:eastAsiaTheme="minorHAnsi"/>
          <w:szCs w:val="28"/>
          <w:lang w:eastAsia="en-US"/>
        </w:rPr>
        <w:t xml:space="preserve"> - </w:t>
      </w:r>
      <w:hyperlink r:id="rId11" w:history="1">
        <w:r>
          <w:rPr>
            <w:rFonts w:eastAsiaTheme="minorHAnsi"/>
            <w:color w:val="0000FF"/>
            <w:szCs w:val="28"/>
            <w:lang w:eastAsia="en-US"/>
          </w:rPr>
          <w:t>19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A924D3" w:rsidRPr="00BB1288">
        <w:rPr>
          <w:szCs w:val="28"/>
        </w:rPr>
        <w:t>федеральн</w:t>
      </w:r>
      <w:r w:rsidR="00812CF2">
        <w:rPr>
          <w:szCs w:val="28"/>
        </w:rPr>
        <w:t>ого</w:t>
      </w:r>
      <w:r w:rsidR="00A924D3" w:rsidRPr="00BB1288">
        <w:rPr>
          <w:szCs w:val="28"/>
        </w:rPr>
        <w:t xml:space="preserve"> стандарт</w:t>
      </w:r>
      <w:r w:rsidR="00812CF2">
        <w:rPr>
          <w:szCs w:val="28"/>
        </w:rPr>
        <w:t>а</w:t>
      </w:r>
      <w:r w:rsidR="00A924D3" w:rsidRPr="00BB1288">
        <w:rPr>
          <w:szCs w:val="28"/>
        </w:rPr>
        <w:t xml:space="preserve"> внутреннего финансового аудита</w:t>
      </w:r>
      <w:r w:rsidR="00CB68B3" w:rsidRPr="00CB68B3">
        <w:rPr>
          <w:rFonts w:eastAsiaTheme="minorHAnsi"/>
          <w:szCs w:val="28"/>
          <w:lang w:eastAsia="en-US"/>
        </w:rPr>
        <w:t xml:space="preserve"> </w:t>
      </w:r>
      <w:r w:rsidR="00CB68B3">
        <w:rPr>
          <w:rFonts w:eastAsiaTheme="minorHAnsi"/>
          <w:szCs w:val="28"/>
          <w:lang w:eastAsia="en-US"/>
        </w:rPr>
        <w:t>«Реализация результатов внутреннего финансового аудита»</w:t>
      </w:r>
      <w:r>
        <w:rPr>
          <w:rFonts w:eastAsiaTheme="minorHAnsi"/>
          <w:szCs w:val="28"/>
          <w:lang w:eastAsia="en-US"/>
        </w:rPr>
        <w:t>, субъекты бюджетных процедур выполняют меры по минимизации (устранению) бюджетных рисков.</w:t>
      </w:r>
    </w:p>
    <w:p w:rsidR="005719FA" w:rsidRPr="00AF33E1" w:rsidRDefault="007C51B4" w:rsidP="00093214">
      <w:pPr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49</w:t>
      </w:r>
      <w:r w:rsidR="00093214">
        <w:rPr>
          <w:rFonts w:eastAsiaTheme="minorHAnsi"/>
          <w:szCs w:val="28"/>
          <w:lang w:eastAsia="en-US"/>
        </w:rPr>
        <w:t xml:space="preserve">. </w:t>
      </w:r>
      <w:r w:rsidR="00093214" w:rsidRPr="008556B7">
        <w:rPr>
          <w:szCs w:val="28"/>
        </w:rPr>
        <w:t xml:space="preserve">Субъект аудита не реже одного раза в год проводит мониторинг реализации мер по минимизации (устранению) бюджетных рисков, анализируя </w:t>
      </w:r>
      <w:r w:rsidR="00490728">
        <w:rPr>
          <w:szCs w:val="28"/>
        </w:rPr>
        <w:t>отчеты о выполнении план</w:t>
      </w:r>
      <w:r w:rsidR="00A924D3">
        <w:rPr>
          <w:szCs w:val="28"/>
        </w:rPr>
        <w:t>ов</w:t>
      </w:r>
      <w:r w:rsidR="00490728">
        <w:rPr>
          <w:szCs w:val="28"/>
        </w:rPr>
        <w:t xml:space="preserve"> мероприятий, </w:t>
      </w:r>
      <w:r w:rsidR="00093214" w:rsidRPr="008556B7">
        <w:rPr>
          <w:szCs w:val="28"/>
        </w:rPr>
        <w:t>информацию, полученную от субъект</w:t>
      </w:r>
      <w:r w:rsidR="00490728">
        <w:rPr>
          <w:szCs w:val="28"/>
        </w:rPr>
        <w:t>ов</w:t>
      </w:r>
      <w:r w:rsidR="00093214" w:rsidRPr="008556B7">
        <w:rPr>
          <w:szCs w:val="28"/>
        </w:rPr>
        <w:t xml:space="preserve"> бюджетных процедур в ответ на соответствующий запрос Субъекта аудита, содержащий срок представления и объем запрашиваемой информации. </w:t>
      </w:r>
    </w:p>
    <w:p w:rsidR="0024527C" w:rsidRPr="005719FA" w:rsidRDefault="005E6DC0" w:rsidP="005719FA">
      <w:pPr>
        <w:autoSpaceDE w:val="0"/>
        <w:autoSpaceDN w:val="0"/>
        <w:adjustRightInd w:val="0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>5</w:t>
      </w:r>
      <w:r w:rsidR="007C51B4">
        <w:rPr>
          <w:szCs w:val="28"/>
        </w:rPr>
        <w:t>0</w:t>
      </w:r>
      <w:r w:rsidR="0024527C" w:rsidRPr="00AF33E1">
        <w:rPr>
          <w:szCs w:val="28"/>
        </w:rPr>
        <w:t>. Обобщенная информация о результатах мониторинга реализации мер по минимизации (устранению) бюджетных рисков</w:t>
      </w:r>
      <w:r w:rsidR="0024527C" w:rsidRPr="008556B7">
        <w:rPr>
          <w:szCs w:val="28"/>
        </w:rPr>
        <w:t xml:space="preserve"> отражается Субъектом аудита в </w:t>
      </w:r>
      <w:r w:rsidR="005719FA">
        <w:rPr>
          <w:szCs w:val="28"/>
        </w:rPr>
        <w:t xml:space="preserve">годовой отчетности </w:t>
      </w:r>
      <w:r w:rsidR="005719FA">
        <w:rPr>
          <w:rFonts w:eastAsiaTheme="minorHAnsi"/>
          <w:szCs w:val="28"/>
          <w:lang w:eastAsia="en-US"/>
        </w:rPr>
        <w:t>о результатах деятельности субъекта внутреннего финансового аудита</w:t>
      </w:r>
      <w:r w:rsidR="0024527C" w:rsidRPr="008556B7">
        <w:rPr>
          <w:szCs w:val="28"/>
        </w:rPr>
        <w:t xml:space="preserve">. </w:t>
      </w:r>
    </w:p>
    <w:p w:rsidR="00494FB6" w:rsidRPr="00203CB6" w:rsidRDefault="00494FB6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D95537" w:rsidRPr="00D00CEB" w:rsidRDefault="00D95537" w:rsidP="00D95537">
      <w:pPr>
        <w:widowControl w:val="0"/>
        <w:autoSpaceDE w:val="0"/>
        <w:autoSpaceDN w:val="0"/>
        <w:jc w:val="center"/>
        <w:outlineLvl w:val="1"/>
        <w:rPr>
          <w:rFonts w:cs="Calibri"/>
        </w:rPr>
      </w:pPr>
      <w:r w:rsidRPr="00D00CEB">
        <w:rPr>
          <w:rFonts w:cs="Calibri"/>
        </w:rPr>
        <w:lastRenderedPageBreak/>
        <w:t>V</w:t>
      </w:r>
      <w:r w:rsidR="00812CF2">
        <w:rPr>
          <w:rFonts w:cs="Calibri"/>
          <w:lang w:val="en-US"/>
        </w:rPr>
        <w:t>II</w:t>
      </w:r>
      <w:r w:rsidRPr="00D00CEB">
        <w:rPr>
          <w:rFonts w:cs="Calibri"/>
          <w:lang w:val="en-US"/>
        </w:rPr>
        <w:t>I</w:t>
      </w:r>
      <w:r w:rsidRPr="00D00CEB">
        <w:rPr>
          <w:rFonts w:cs="Calibri"/>
        </w:rPr>
        <w:t>. Составление и представление годовой отчетности</w:t>
      </w:r>
    </w:p>
    <w:p w:rsidR="00D95537" w:rsidRPr="00D00CEB" w:rsidRDefault="00D95537" w:rsidP="00D95537">
      <w:pPr>
        <w:widowControl w:val="0"/>
        <w:autoSpaceDE w:val="0"/>
        <w:autoSpaceDN w:val="0"/>
        <w:jc w:val="center"/>
        <w:rPr>
          <w:rFonts w:cs="Calibri"/>
        </w:rPr>
      </w:pPr>
      <w:r w:rsidRPr="00D00CEB">
        <w:rPr>
          <w:rFonts w:cs="Calibri"/>
        </w:rPr>
        <w:t xml:space="preserve">о результатах </w:t>
      </w:r>
      <w:r w:rsidR="005719FA">
        <w:rPr>
          <w:rFonts w:cs="Calibri"/>
        </w:rPr>
        <w:t>деятельности субъекта</w:t>
      </w:r>
      <w:r w:rsidRPr="00D00CEB">
        <w:rPr>
          <w:rFonts w:cs="Calibri"/>
        </w:rPr>
        <w:t xml:space="preserve"> внутреннего</w:t>
      </w:r>
    </w:p>
    <w:p w:rsidR="00D95537" w:rsidRPr="00D00CEB" w:rsidRDefault="00D95537" w:rsidP="00D95537">
      <w:pPr>
        <w:widowControl w:val="0"/>
        <w:autoSpaceDE w:val="0"/>
        <w:autoSpaceDN w:val="0"/>
        <w:jc w:val="center"/>
        <w:rPr>
          <w:rFonts w:cs="Calibri"/>
        </w:rPr>
      </w:pPr>
      <w:r w:rsidRPr="00D00CEB">
        <w:rPr>
          <w:rFonts w:cs="Calibri"/>
        </w:rPr>
        <w:t>финансового аудита</w:t>
      </w:r>
    </w:p>
    <w:p w:rsidR="00D95537" w:rsidRDefault="00D95537" w:rsidP="00D95537">
      <w:pPr>
        <w:widowControl w:val="0"/>
        <w:autoSpaceDE w:val="0"/>
        <w:autoSpaceDN w:val="0"/>
        <w:ind w:firstLine="709"/>
        <w:jc w:val="both"/>
        <w:rPr>
          <w:rFonts w:cs="Calibri"/>
        </w:rPr>
      </w:pPr>
    </w:p>
    <w:p w:rsidR="007835FE" w:rsidRDefault="005E6DC0" w:rsidP="007835FE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cs="Calibri"/>
        </w:rPr>
        <w:tab/>
        <w:t>5</w:t>
      </w:r>
      <w:r w:rsidR="007C51B4">
        <w:rPr>
          <w:rFonts w:cs="Calibri"/>
        </w:rPr>
        <w:t>1</w:t>
      </w:r>
      <w:r w:rsidR="00D95537" w:rsidRPr="008C2292">
        <w:rPr>
          <w:rFonts w:cs="Calibri"/>
        </w:rPr>
        <w:t xml:space="preserve">. </w:t>
      </w:r>
      <w:r w:rsidR="007835FE" w:rsidRPr="003668D5">
        <w:rPr>
          <w:szCs w:val="28"/>
        </w:rPr>
        <w:t>Годовая отчетность о результатах осуществления</w:t>
      </w:r>
      <w:r w:rsidR="007835FE">
        <w:rPr>
          <w:szCs w:val="28"/>
        </w:rPr>
        <w:t xml:space="preserve"> внутреннего финансового аудита</w:t>
      </w:r>
      <w:r w:rsidR="007835FE" w:rsidRPr="003668D5">
        <w:rPr>
          <w:szCs w:val="28"/>
        </w:rPr>
        <w:t xml:space="preserve"> в </w:t>
      </w:r>
      <w:r w:rsidR="007835FE">
        <w:rPr>
          <w:szCs w:val="28"/>
        </w:rPr>
        <w:t>финансовом управлении</w:t>
      </w:r>
      <w:r w:rsidR="007835FE" w:rsidRPr="003668D5">
        <w:rPr>
          <w:szCs w:val="28"/>
        </w:rPr>
        <w:t xml:space="preserve"> (далее – годовая отчетность</w:t>
      </w:r>
      <w:r w:rsidR="007835FE">
        <w:rPr>
          <w:szCs w:val="28"/>
        </w:rPr>
        <w:t xml:space="preserve">) формируется </w:t>
      </w:r>
      <w:r w:rsidR="007835FE" w:rsidRPr="003668D5">
        <w:rPr>
          <w:szCs w:val="28"/>
        </w:rPr>
        <w:t>в соответствии с федеральным стандартом внутреннего финансового аудита «Реализация результатов внутреннего финансового аудита»</w:t>
      </w:r>
      <w:r w:rsidR="00374AF7">
        <w:rPr>
          <w:szCs w:val="28"/>
        </w:rPr>
        <w:t xml:space="preserve"> по форме согласно Приложению 7</w:t>
      </w:r>
      <w:r w:rsidR="00374AF7" w:rsidRPr="003668D5">
        <w:rPr>
          <w:szCs w:val="28"/>
        </w:rPr>
        <w:t xml:space="preserve"> к настоящему Порядку</w:t>
      </w:r>
      <w:r w:rsidR="007835FE" w:rsidRPr="003668D5">
        <w:rPr>
          <w:szCs w:val="28"/>
        </w:rPr>
        <w:t xml:space="preserve">. </w:t>
      </w:r>
    </w:p>
    <w:p w:rsidR="00374AF7" w:rsidRPr="00374AF7" w:rsidRDefault="00374AF7" w:rsidP="007835F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5E6DC0">
        <w:rPr>
          <w:szCs w:val="28"/>
        </w:rPr>
        <w:t>5</w:t>
      </w:r>
      <w:r w:rsidR="007C51B4">
        <w:rPr>
          <w:szCs w:val="28"/>
        </w:rPr>
        <w:t>2</w:t>
      </w:r>
      <w:r w:rsidR="005E6DC0">
        <w:rPr>
          <w:szCs w:val="28"/>
        </w:rPr>
        <w:t xml:space="preserve">. </w:t>
      </w:r>
      <w:r>
        <w:rPr>
          <w:szCs w:val="28"/>
        </w:rPr>
        <w:t>С</w:t>
      </w:r>
      <w:r w:rsidRPr="003668D5">
        <w:rPr>
          <w:szCs w:val="28"/>
        </w:rPr>
        <w:t>убъект внутреннего финансового аудита</w:t>
      </w:r>
      <w:r>
        <w:rPr>
          <w:rFonts w:eastAsiaTheme="minorHAnsi"/>
          <w:szCs w:val="28"/>
          <w:lang w:eastAsia="en-US"/>
        </w:rPr>
        <w:t xml:space="preserve"> подписывает годовую отчетность и представляет руководителю финансового управления.</w:t>
      </w:r>
    </w:p>
    <w:p w:rsidR="007835FE" w:rsidRDefault="007835FE" w:rsidP="007835F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5E6DC0">
        <w:rPr>
          <w:szCs w:val="28"/>
        </w:rPr>
        <w:t>5</w:t>
      </w:r>
      <w:r w:rsidR="007C51B4">
        <w:rPr>
          <w:szCs w:val="28"/>
        </w:rPr>
        <w:t>3</w:t>
      </w:r>
      <w:r w:rsidR="005E6DC0">
        <w:rPr>
          <w:szCs w:val="28"/>
        </w:rPr>
        <w:t xml:space="preserve">. </w:t>
      </w:r>
      <w:r w:rsidR="00374AF7">
        <w:rPr>
          <w:szCs w:val="28"/>
        </w:rPr>
        <w:t>Г</w:t>
      </w:r>
      <w:r w:rsidRPr="003668D5">
        <w:rPr>
          <w:szCs w:val="28"/>
        </w:rPr>
        <w:t>одов</w:t>
      </w:r>
      <w:r w:rsidR="00374AF7">
        <w:rPr>
          <w:szCs w:val="28"/>
        </w:rPr>
        <w:t>ая</w:t>
      </w:r>
      <w:r w:rsidRPr="003668D5">
        <w:rPr>
          <w:szCs w:val="28"/>
        </w:rPr>
        <w:t xml:space="preserve"> отчетност</w:t>
      </w:r>
      <w:r w:rsidR="00374AF7">
        <w:rPr>
          <w:szCs w:val="28"/>
        </w:rPr>
        <w:t>ь представляется</w:t>
      </w:r>
      <w:r w:rsidRPr="003668D5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не </w:t>
      </w:r>
      <w:r w:rsidRPr="007835FE">
        <w:rPr>
          <w:rFonts w:eastAsiaTheme="minorHAnsi"/>
          <w:szCs w:val="28"/>
          <w:lang w:eastAsia="en-US"/>
        </w:rPr>
        <w:t>позднее 20 рабочих дней после срока представления консолидированной годовой бюджетной отчетности за отчетный финансовый год, полномочия по составлению которой осуществляет финансовое управление.</w:t>
      </w:r>
    </w:p>
    <w:p w:rsidR="005549C4" w:rsidRDefault="007835FE" w:rsidP="0094453C">
      <w:pPr>
        <w:autoSpaceDE w:val="0"/>
        <w:autoSpaceDN w:val="0"/>
        <w:adjustRightInd w:val="0"/>
        <w:jc w:val="both"/>
      </w:pPr>
      <w:r>
        <w:rPr>
          <w:rFonts w:eastAsiaTheme="minorHAnsi"/>
          <w:szCs w:val="28"/>
          <w:lang w:eastAsia="en-US"/>
        </w:rPr>
        <w:tab/>
      </w:r>
      <w:bookmarkStart w:id="2" w:name="_GoBack"/>
      <w:bookmarkEnd w:id="2"/>
    </w:p>
    <w:sectPr w:rsidR="005549C4" w:rsidSect="0094453C">
      <w:footerReference w:type="default" r:id="rId12"/>
      <w:pgSz w:w="11907" w:h="16840" w:code="9"/>
      <w:pgMar w:top="851" w:right="851" w:bottom="709" w:left="1418" w:header="567" w:footer="79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C9" w:rsidRDefault="003805C9">
      <w:r>
        <w:separator/>
      </w:r>
    </w:p>
  </w:endnote>
  <w:endnote w:type="continuationSeparator" w:id="0">
    <w:p w:rsidR="003805C9" w:rsidRDefault="003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C9" w:rsidRDefault="003805C9" w:rsidP="007C09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C9" w:rsidRDefault="003805C9">
      <w:r>
        <w:separator/>
      </w:r>
    </w:p>
  </w:footnote>
  <w:footnote w:type="continuationSeparator" w:id="0">
    <w:p w:rsidR="003805C9" w:rsidRDefault="0038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9072E"/>
    <w:multiLevelType w:val="multilevel"/>
    <w:tmpl w:val="3E32670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3B520C4"/>
    <w:multiLevelType w:val="multilevel"/>
    <w:tmpl w:val="8696B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B9410E0"/>
    <w:multiLevelType w:val="multilevel"/>
    <w:tmpl w:val="4022C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2022B06"/>
    <w:multiLevelType w:val="hybridMultilevel"/>
    <w:tmpl w:val="7FDC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55FD09D4"/>
    <w:multiLevelType w:val="hybridMultilevel"/>
    <w:tmpl w:val="74BCD396"/>
    <w:lvl w:ilvl="0" w:tplc="B00C555E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5999127B"/>
    <w:multiLevelType w:val="multilevel"/>
    <w:tmpl w:val="511C1D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290550"/>
    <w:multiLevelType w:val="multilevel"/>
    <w:tmpl w:val="13F0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CD566E"/>
    <w:multiLevelType w:val="hybridMultilevel"/>
    <w:tmpl w:val="713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21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91384C"/>
    <w:multiLevelType w:val="hybridMultilevel"/>
    <w:tmpl w:val="3A5427A2"/>
    <w:lvl w:ilvl="0" w:tplc="D8642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4">
    <w:nsid w:val="7B814E6F"/>
    <w:multiLevelType w:val="hybridMultilevel"/>
    <w:tmpl w:val="0FE0400A"/>
    <w:lvl w:ilvl="0" w:tplc="3F423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10"/>
  </w:num>
  <w:num w:numId="5">
    <w:abstractNumId w:val="3"/>
  </w:num>
  <w:num w:numId="6">
    <w:abstractNumId w:val="8"/>
  </w:num>
  <w:num w:numId="7">
    <w:abstractNumId w:val="13"/>
  </w:num>
  <w:num w:numId="8">
    <w:abstractNumId w:val="16"/>
  </w:num>
  <w:num w:numId="9">
    <w:abstractNumId w:val="21"/>
  </w:num>
  <w:num w:numId="10">
    <w:abstractNumId w:val="1"/>
  </w:num>
  <w:num w:numId="11">
    <w:abstractNumId w:val="4"/>
  </w:num>
  <w:num w:numId="12">
    <w:abstractNumId w:val="25"/>
  </w:num>
  <w:num w:numId="13">
    <w:abstractNumId w:val="20"/>
  </w:num>
  <w:num w:numId="14">
    <w:abstractNumId w:val="7"/>
  </w:num>
  <w:num w:numId="15">
    <w:abstractNumId w:val="0"/>
  </w:num>
  <w:num w:numId="16">
    <w:abstractNumId w:val="6"/>
  </w:num>
  <w:num w:numId="17">
    <w:abstractNumId w:val="24"/>
  </w:num>
  <w:num w:numId="18">
    <w:abstractNumId w:val="15"/>
  </w:num>
  <w:num w:numId="19">
    <w:abstractNumId w:val="5"/>
  </w:num>
  <w:num w:numId="20">
    <w:abstractNumId w:val="18"/>
  </w:num>
  <w:num w:numId="21">
    <w:abstractNumId w:val="17"/>
  </w:num>
  <w:num w:numId="22">
    <w:abstractNumId w:val="9"/>
  </w:num>
  <w:num w:numId="23">
    <w:abstractNumId w:val="2"/>
  </w:num>
  <w:num w:numId="24">
    <w:abstractNumId w:val="22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7"/>
    <w:rsid w:val="000029AE"/>
    <w:rsid w:val="00081AD0"/>
    <w:rsid w:val="000848E3"/>
    <w:rsid w:val="00093214"/>
    <w:rsid w:val="00096336"/>
    <w:rsid w:val="000A5FFF"/>
    <w:rsid w:val="000B1F4B"/>
    <w:rsid w:val="000D6F93"/>
    <w:rsid w:val="000E3C65"/>
    <w:rsid w:val="000F3199"/>
    <w:rsid w:val="00106628"/>
    <w:rsid w:val="00113B52"/>
    <w:rsid w:val="00113D1E"/>
    <w:rsid w:val="00115C74"/>
    <w:rsid w:val="00115E51"/>
    <w:rsid w:val="00125681"/>
    <w:rsid w:val="0012617D"/>
    <w:rsid w:val="0014642A"/>
    <w:rsid w:val="00173E7F"/>
    <w:rsid w:val="00192BA7"/>
    <w:rsid w:val="00196EF4"/>
    <w:rsid w:val="001A0EED"/>
    <w:rsid w:val="001B1E36"/>
    <w:rsid w:val="001B2164"/>
    <w:rsid w:val="001C66E1"/>
    <w:rsid w:val="001D5EBC"/>
    <w:rsid w:val="00200B68"/>
    <w:rsid w:val="002323E6"/>
    <w:rsid w:val="002334CF"/>
    <w:rsid w:val="00242F8A"/>
    <w:rsid w:val="0024527C"/>
    <w:rsid w:val="00252B5F"/>
    <w:rsid w:val="002530BF"/>
    <w:rsid w:val="00261923"/>
    <w:rsid w:val="00264203"/>
    <w:rsid w:val="00271A81"/>
    <w:rsid w:val="00286781"/>
    <w:rsid w:val="0029005F"/>
    <w:rsid w:val="002A7B96"/>
    <w:rsid w:val="002B128B"/>
    <w:rsid w:val="002B3340"/>
    <w:rsid w:val="002C48B3"/>
    <w:rsid w:val="002D6B37"/>
    <w:rsid w:val="002E266B"/>
    <w:rsid w:val="002E6D42"/>
    <w:rsid w:val="00300F0F"/>
    <w:rsid w:val="00330621"/>
    <w:rsid w:val="0033357A"/>
    <w:rsid w:val="00342966"/>
    <w:rsid w:val="00362A1F"/>
    <w:rsid w:val="003649D1"/>
    <w:rsid w:val="003667C6"/>
    <w:rsid w:val="00374AF7"/>
    <w:rsid w:val="003805C9"/>
    <w:rsid w:val="003A1591"/>
    <w:rsid w:val="003A7B0A"/>
    <w:rsid w:val="003B1BFC"/>
    <w:rsid w:val="003B5415"/>
    <w:rsid w:val="003C1897"/>
    <w:rsid w:val="00403567"/>
    <w:rsid w:val="00413AA4"/>
    <w:rsid w:val="0044092D"/>
    <w:rsid w:val="00472694"/>
    <w:rsid w:val="00475B0E"/>
    <w:rsid w:val="00490728"/>
    <w:rsid w:val="00494FB6"/>
    <w:rsid w:val="004F093B"/>
    <w:rsid w:val="004F5D19"/>
    <w:rsid w:val="0050127F"/>
    <w:rsid w:val="00520AD6"/>
    <w:rsid w:val="005549C4"/>
    <w:rsid w:val="005719FA"/>
    <w:rsid w:val="00575452"/>
    <w:rsid w:val="005842E0"/>
    <w:rsid w:val="00590992"/>
    <w:rsid w:val="00590C77"/>
    <w:rsid w:val="00590D92"/>
    <w:rsid w:val="005C1F6B"/>
    <w:rsid w:val="005E6DC0"/>
    <w:rsid w:val="0060110D"/>
    <w:rsid w:val="0061276D"/>
    <w:rsid w:val="00614E3D"/>
    <w:rsid w:val="006232E9"/>
    <w:rsid w:val="00630848"/>
    <w:rsid w:val="006344BB"/>
    <w:rsid w:val="00635DF7"/>
    <w:rsid w:val="00640F4A"/>
    <w:rsid w:val="00644F41"/>
    <w:rsid w:val="00651F16"/>
    <w:rsid w:val="00672236"/>
    <w:rsid w:val="00672A05"/>
    <w:rsid w:val="00675F67"/>
    <w:rsid w:val="006802EB"/>
    <w:rsid w:val="00686C8C"/>
    <w:rsid w:val="006A4312"/>
    <w:rsid w:val="006D0C72"/>
    <w:rsid w:val="006D2FCA"/>
    <w:rsid w:val="006D6177"/>
    <w:rsid w:val="006F4C65"/>
    <w:rsid w:val="0071682A"/>
    <w:rsid w:val="00720776"/>
    <w:rsid w:val="00731693"/>
    <w:rsid w:val="007337DB"/>
    <w:rsid w:val="007416FE"/>
    <w:rsid w:val="00742B95"/>
    <w:rsid w:val="007735FD"/>
    <w:rsid w:val="00774DBD"/>
    <w:rsid w:val="00775419"/>
    <w:rsid w:val="007773F7"/>
    <w:rsid w:val="0078222A"/>
    <w:rsid w:val="007835FE"/>
    <w:rsid w:val="007B3240"/>
    <w:rsid w:val="007C091F"/>
    <w:rsid w:val="007C191A"/>
    <w:rsid w:val="007C51B4"/>
    <w:rsid w:val="007D0F5D"/>
    <w:rsid w:val="007E50C7"/>
    <w:rsid w:val="007F4FFE"/>
    <w:rsid w:val="00803A5C"/>
    <w:rsid w:val="00812CF2"/>
    <w:rsid w:val="00817D3D"/>
    <w:rsid w:val="008279C0"/>
    <w:rsid w:val="00836236"/>
    <w:rsid w:val="0085383D"/>
    <w:rsid w:val="008754F8"/>
    <w:rsid w:val="00876AA9"/>
    <w:rsid w:val="00880D9E"/>
    <w:rsid w:val="00881301"/>
    <w:rsid w:val="00882219"/>
    <w:rsid w:val="00882EAE"/>
    <w:rsid w:val="0088303F"/>
    <w:rsid w:val="008A299D"/>
    <w:rsid w:val="008A3F8B"/>
    <w:rsid w:val="008A7F77"/>
    <w:rsid w:val="008B39E6"/>
    <w:rsid w:val="008C4107"/>
    <w:rsid w:val="00933479"/>
    <w:rsid w:val="0094453C"/>
    <w:rsid w:val="0094648F"/>
    <w:rsid w:val="00954F38"/>
    <w:rsid w:val="00965404"/>
    <w:rsid w:val="00967F07"/>
    <w:rsid w:val="00972283"/>
    <w:rsid w:val="00975868"/>
    <w:rsid w:val="00992A45"/>
    <w:rsid w:val="009A0DE2"/>
    <w:rsid w:val="009A0F19"/>
    <w:rsid w:val="009B7174"/>
    <w:rsid w:val="009D0F5B"/>
    <w:rsid w:val="009F43E2"/>
    <w:rsid w:val="00A30A5C"/>
    <w:rsid w:val="00A3767D"/>
    <w:rsid w:val="00A620B1"/>
    <w:rsid w:val="00A6272C"/>
    <w:rsid w:val="00A63B28"/>
    <w:rsid w:val="00A924D3"/>
    <w:rsid w:val="00A93F30"/>
    <w:rsid w:val="00A94F74"/>
    <w:rsid w:val="00AA0102"/>
    <w:rsid w:val="00AB2D60"/>
    <w:rsid w:val="00AB551E"/>
    <w:rsid w:val="00AC16C7"/>
    <w:rsid w:val="00AF33E1"/>
    <w:rsid w:val="00B001A2"/>
    <w:rsid w:val="00B5231E"/>
    <w:rsid w:val="00B56E7E"/>
    <w:rsid w:val="00B76012"/>
    <w:rsid w:val="00B85BB7"/>
    <w:rsid w:val="00BB166F"/>
    <w:rsid w:val="00BB6AA2"/>
    <w:rsid w:val="00BE2BBE"/>
    <w:rsid w:val="00C1652B"/>
    <w:rsid w:val="00C30D9A"/>
    <w:rsid w:val="00C547C2"/>
    <w:rsid w:val="00C60D25"/>
    <w:rsid w:val="00C81FE2"/>
    <w:rsid w:val="00CA31AE"/>
    <w:rsid w:val="00CA5592"/>
    <w:rsid w:val="00CB68B3"/>
    <w:rsid w:val="00CC5FF3"/>
    <w:rsid w:val="00CD4652"/>
    <w:rsid w:val="00CD5508"/>
    <w:rsid w:val="00CE66A4"/>
    <w:rsid w:val="00CF0C68"/>
    <w:rsid w:val="00CF50CB"/>
    <w:rsid w:val="00D019FC"/>
    <w:rsid w:val="00D02D15"/>
    <w:rsid w:val="00D06EAA"/>
    <w:rsid w:val="00D079E1"/>
    <w:rsid w:val="00D07C45"/>
    <w:rsid w:val="00D178CD"/>
    <w:rsid w:val="00D206C3"/>
    <w:rsid w:val="00D25E55"/>
    <w:rsid w:val="00D368A2"/>
    <w:rsid w:val="00D41E72"/>
    <w:rsid w:val="00D55787"/>
    <w:rsid w:val="00D55E48"/>
    <w:rsid w:val="00D95537"/>
    <w:rsid w:val="00DA7A67"/>
    <w:rsid w:val="00DC0659"/>
    <w:rsid w:val="00DC4030"/>
    <w:rsid w:val="00DD4730"/>
    <w:rsid w:val="00DD6769"/>
    <w:rsid w:val="00DD6B76"/>
    <w:rsid w:val="00DD7CA2"/>
    <w:rsid w:val="00DF3C81"/>
    <w:rsid w:val="00DF4336"/>
    <w:rsid w:val="00E34065"/>
    <w:rsid w:val="00E457F1"/>
    <w:rsid w:val="00E469EE"/>
    <w:rsid w:val="00E6744E"/>
    <w:rsid w:val="00E7546C"/>
    <w:rsid w:val="00E81C1B"/>
    <w:rsid w:val="00E83297"/>
    <w:rsid w:val="00E87B09"/>
    <w:rsid w:val="00E904E7"/>
    <w:rsid w:val="00E91CCC"/>
    <w:rsid w:val="00EA7DDA"/>
    <w:rsid w:val="00EB4C81"/>
    <w:rsid w:val="00EE3790"/>
    <w:rsid w:val="00EF3929"/>
    <w:rsid w:val="00F1018D"/>
    <w:rsid w:val="00F14B4B"/>
    <w:rsid w:val="00F16159"/>
    <w:rsid w:val="00F27E50"/>
    <w:rsid w:val="00F374D4"/>
    <w:rsid w:val="00F52298"/>
    <w:rsid w:val="00F527EE"/>
    <w:rsid w:val="00F53663"/>
    <w:rsid w:val="00F834B0"/>
    <w:rsid w:val="00F92471"/>
    <w:rsid w:val="00FB1689"/>
    <w:rsid w:val="00FB5157"/>
    <w:rsid w:val="00FC3D2F"/>
    <w:rsid w:val="00FE5BA1"/>
    <w:rsid w:val="00FE5F8E"/>
    <w:rsid w:val="00FF0F85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uiPriority w:val="59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5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5537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5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537"/>
    <w:rPr>
      <w:rFonts w:ascii="Impact" w:eastAsia="Times New Roman" w:hAnsi="Impact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95537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955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омер страницы"/>
    <w:basedOn w:val="a0"/>
    <w:rsid w:val="00D95537"/>
  </w:style>
  <w:style w:type="paragraph" w:styleId="a6">
    <w:name w:val="header"/>
    <w:basedOn w:val="a"/>
    <w:link w:val="a7"/>
    <w:rsid w:val="00D9553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5537"/>
    <w:pPr>
      <w:ind w:right="-285" w:firstLine="851"/>
    </w:pPr>
  </w:style>
  <w:style w:type="character" w:customStyle="1" w:styleId="a9">
    <w:name w:val="Основной текст с отступом Знак"/>
    <w:basedOn w:val="a0"/>
    <w:link w:val="a8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95537"/>
    <w:pPr>
      <w:ind w:right="567"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95537"/>
    <w:pPr>
      <w:ind w:right="57"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D95537"/>
  </w:style>
  <w:style w:type="paragraph" w:styleId="ab">
    <w:name w:val="caption"/>
    <w:basedOn w:val="a"/>
    <w:next w:val="a"/>
    <w:qFormat/>
    <w:rsid w:val="00D95537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c">
    <w:name w:val="Body Text"/>
    <w:basedOn w:val="a"/>
    <w:link w:val="ad"/>
    <w:rsid w:val="00D95537"/>
    <w:pPr>
      <w:ind w:right="-285"/>
      <w:jc w:val="both"/>
    </w:pPr>
  </w:style>
  <w:style w:type="character" w:customStyle="1" w:styleId="ad">
    <w:name w:val="Основной текст Знак"/>
    <w:basedOn w:val="a0"/>
    <w:link w:val="ac"/>
    <w:rsid w:val="00D95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D95537"/>
    <w:pPr>
      <w:ind w:left="7920" w:right="-1" w:firstLine="515"/>
    </w:pPr>
    <w:rPr>
      <w:b/>
      <w:bCs/>
    </w:rPr>
  </w:style>
  <w:style w:type="paragraph" w:styleId="af">
    <w:name w:val="Balloon Text"/>
    <w:basedOn w:val="a"/>
    <w:link w:val="af0"/>
    <w:semiHidden/>
    <w:rsid w:val="00D955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95537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rsid w:val="00D95537"/>
    <w:rPr>
      <w:color w:val="0000FF"/>
      <w:u w:val="single"/>
    </w:rPr>
  </w:style>
  <w:style w:type="table" w:styleId="af2">
    <w:name w:val="Table Grid"/>
    <w:basedOn w:val="a1"/>
    <w:uiPriority w:val="59"/>
    <w:rsid w:val="00D9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553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D95537"/>
    <w:rPr>
      <w:b/>
      <w:bCs/>
    </w:rPr>
  </w:style>
  <w:style w:type="character" w:customStyle="1" w:styleId="titledepartment">
    <w:name w:val="titledepartment"/>
    <w:rsid w:val="00D95537"/>
  </w:style>
  <w:style w:type="character" w:customStyle="1" w:styleId="apple-converted-space">
    <w:name w:val="apple-converted-space"/>
    <w:rsid w:val="00D95537"/>
  </w:style>
  <w:style w:type="paragraph" w:customStyle="1" w:styleId="af4">
    <w:name w:val="Знак Знак Знак Знак"/>
    <w:basedOn w:val="a"/>
    <w:rsid w:val="00D95537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D955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D95537"/>
    <w:pPr>
      <w:ind w:left="720"/>
      <w:contextualSpacing/>
    </w:pPr>
  </w:style>
  <w:style w:type="paragraph" w:customStyle="1" w:styleId="ConsPlusCell">
    <w:name w:val="ConsPlusCell"/>
    <w:uiPriority w:val="99"/>
    <w:rsid w:val="00D95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D955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Exact">
    <w:name w:val="Основной текст (2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link w:val="5"/>
    <w:rsid w:val="00D95537"/>
    <w:rPr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link w:val="1"/>
    <w:rsid w:val="00D95537"/>
    <w:rPr>
      <w:b/>
      <w:bCs/>
      <w:spacing w:val="50"/>
      <w:sz w:val="60"/>
      <w:szCs w:val="60"/>
      <w:shd w:val="clear" w:color="auto" w:fill="FFFFFF"/>
    </w:rPr>
  </w:style>
  <w:style w:type="character" w:customStyle="1" w:styleId="Exact">
    <w:name w:val="Подпись к таблице Exact"/>
    <w:link w:val="af6"/>
    <w:rsid w:val="00D95537"/>
    <w:rPr>
      <w:sz w:val="28"/>
      <w:szCs w:val="28"/>
      <w:shd w:val="clear" w:color="auto" w:fill="FFFFFF"/>
    </w:rPr>
  </w:style>
  <w:style w:type="character" w:customStyle="1" w:styleId="23">
    <w:name w:val="Основной текст (2)"/>
    <w:rsid w:val="00D95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95537"/>
    <w:rPr>
      <w:shd w:val="clear" w:color="auto" w:fill="FFFFFF"/>
    </w:rPr>
  </w:style>
  <w:style w:type="character" w:customStyle="1" w:styleId="6">
    <w:name w:val="Основной текст (6)_"/>
    <w:link w:val="60"/>
    <w:rsid w:val="00D95537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D95537"/>
    <w:pPr>
      <w:widowControl w:val="0"/>
      <w:shd w:val="clear" w:color="auto" w:fill="FFFFFF"/>
      <w:spacing w:line="182" w:lineRule="exact"/>
      <w:ind w:hanging="204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D95537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D95537"/>
    <w:pPr>
      <w:widowControl w:val="0"/>
      <w:shd w:val="clear" w:color="auto" w:fill="FFFFFF"/>
      <w:spacing w:line="2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№1"/>
    <w:basedOn w:val="a"/>
    <w:link w:val="1Exact"/>
    <w:rsid w:val="00D95537"/>
    <w:pPr>
      <w:widowControl w:val="0"/>
      <w:shd w:val="clear" w:color="auto" w:fill="FFFFFF"/>
      <w:spacing w:line="664" w:lineRule="exact"/>
      <w:outlineLvl w:val="0"/>
    </w:pPr>
    <w:rPr>
      <w:rFonts w:asciiTheme="minorHAnsi" w:eastAsiaTheme="minorHAnsi" w:hAnsiTheme="minorHAnsi" w:cstheme="minorBidi"/>
      <w:b/>
      <w:bCs/>
      <w:spacing w:val="50"/>
      <w:sz w:val="60"/>
      <w:szCs w:val="60"/>
      <w:lang w:eastAsia="en-US"/>
    </w:rPr>
  </w:style>
  <w:style w:type="paragraph" w:customStyle="1" w:styleId="af6">
    <w:name w:val="Подпись к таблице"/>
    <w:basedOn w:val="a"/>
    <w:link w:val="Exact"/>
    <w:rsid w:val="00D95537"/>
    <w:pPr>
      <w:widowControl w:val="0"/>
      <w:shd w:val="clear" w:color="auto" w:fill="FFFFFF"/>
      <w:spacing w:line="310" w:lineRule="exact"/>
      <w:ind w:hanging="8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f7">
    <w:name w:val="footnote text"/>
    <w:basedOn w:val="a"/>
    <w:link w:val="af8"/>
    <w:rsid w:val="00D95537"/>
    <w:rPr>
      <w:sz w:val="20"/>
    </w:rPr>
  </w:style>
  <w:style w:type="character" w:customStyle="1" w:styleId="af8">
    <w:name w:val="Текст сноски Знак"/>
    <w:basedOn w:val="a0"/>
    <w:link w:val="af7"/>
    <w:rsid w:val="00D95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D95537"/>
    <w:rPr>
      <w:vertAlign w:val="superscript"/>
    </w:rPr>
  </w:style>
  <w:style w:type="paragraph" w:customStyle="1" w:styleId="ConsPlusNonformat">
    <w:name w:val="ConsPlusNonformat"/>
    <w:rsid w:val="00D95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5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6589&amp;dst=1000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6589&amp;dst=100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6586&amp;dst=100035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FBD8-52E7-45CE-A5E4-7E996F77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9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108</cp:revision>
  <cp:lastPrinted>2024-05-29T08:53:00Z</cp:lastPrinted>
  <dcterms:created xsi:type="dcterms:W3CDTF">2022-03-15T11:36:00Z</dcterms:created>
  <dcterms:modified xsi:type="dcterms:W3CDTF">2024-05-29T12:06:00Z</dcterms:modified>
</cp:coreProperties>
</file>